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F" w:rsidRPr="00575364" w:rsidRDefault="002D3069" w:rsidP="00575364">
      <w:pPr>
        <w:jc w:val="center"/>
        <w:rPr>
          <w:rFonts w:ascii="Calibri" w:hAnsi="Calibri"/>
          <w:b/>
          <w:sz w:val="32"/>
          <w:szCs w:val="32"/>
          <w:lang w:val="sq-AL"/>
        </w:rPr>
      </w:pPr>
      <w:r w:rsidRPr="00575364">
        <w:rPr>
          <w:rFonts w:ascii="Calibri" w:hAnsi="Calibri"/>
          <w:b/>
          <w:sz w:val="32"/>
          <w:szCs w:val="32"/>
          <w:lang w:val="sq-AL"/>
        </w:rPr>
        <w:t>SYL</w:t>
      </w:r>
      <w:r w:rsidR="00781805" w:rsidRPr="00575364">
        <w:rPr>
          <w:rFonts w:ascii="Calibri" w:hAnsi="Calibri"/>
          <w:b/>
          <w:sz w:val="32"/>
          <w:szCs w:val="32"/>
          <w:lang w:val="sq-AL"/>
        </w:rPr>
        <w:t>L</w:t>
      </w:r>
      <w:r w:rsidR="004C0CCA" w:rsidRPr="00575364">
        <w:rPr>
          <w:rFonts w:ascii="Calibri" w:hAnsi="Calibri"/>
          <w:b/>
          <w:sz w:val="32"/>
          <w:szCs w:val="32"/>
          <w:lang w:val="sq-AL"/>
        </w:rPr>
        <w:t>ABUS</w:t>
      </w:r>
    </w:p>
    <w:p w:rsidR="00575364" w:rsidRPr="00B52385" w:rsidRDefault="00575364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282"/>
        <w:gridCol w:w="1656"/>
        <w:gridCol w:w="1878"/>
      </w:tblGrid>
      <w:tr w:rsidR="00CF116F" w:rsidRPr="00B52385" w:rsidTr="001017C2">
        <w:tc>
          <w:tcPr>
            <w:tcW w:w="8297" w:type="dxa"/>
            <w:gridSpan w:val="4"/>
            <w:shd w:val="clear" w:color="auto" w:fill="D9D9D9"/>
          </w:tcPr>
          <w:p w:rsidR="00CF116F" w:rsidRPr="00B52385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Të dh</w:t>
            </w:r>
            <w:r w:rsidR="00FB050B" w:rsidRPr="00B52385">
              <w:rPr>
                <w:rFonts w:ascii="Calibri" w:hAnsi="Calibri"/>
                <w:b/>
                <w:lang w:val="sq-AL"/>
              </w:rPr>
              <w:t>ë</w:t>
            </w:r>
            <w:r w:rsidRPr="00B52385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B52385">
              <w:rPr>
                <w:rFonts w:ascii="Calibri" w:hAnsi="Calibri"/>
                <w:b/>
                <w:lang w:val="sq-AL"/>
              </w:rPr>
              <w:t>ë</w:t>
            </w:r>
            <w:r w:rsidRPr="00B52385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B52385">
              <w:rPr>
                <w:rFonts w:ascii="Calibri" w:hAnsi="Calibri"/>
                <w:b/>
                <w:lang w:val="sq-AL"/>
              </w:rPr>
              <w:t>ë</w:t>
            </w:r>
            <w:r w:rsidRPr="00B52385">
              <w:rPr>
                <w:rFonts w:ascii="Calibri" w:hAnsi="Calibri"/>
                <w:b/>
                <w:lang w:val="sq-AL"/>
              </w:rPr>
              <w:t>nd</w:t>
            </w:r>
            <w:r w:rsidR="00FB050B" w:rsidRPr="00B52385">
              <w:rPr>
                <w:rFonts w:ascii="Calibri" w:hAnsi="Calibri"/>
                <w:b/>
                <w:lang w:val="sq-AL"/>
              </w:rPr>
              <w:t>ë</w:t>
            </w:r>
            <w:r w:rsidRPr="00B52385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4816" w:type="dxa"/>
            <w:gridSpan w:val="3"/>
          </w:tcPr>
          <w:p w:rsidR="00CF116F" w:rsidRPr="00F979EE" w:rsidRDefault="00576854" w:rsidP="00575364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576854">
              <w:rPr>
                <w:rFonts w:ascii="Calibri" w:hAnsi="Calibri"/>
                <w:b/>
                <w:szCs w:val="28"/>
                <w:lang w:val="sq-AL"/>
              </w:rPr>
              <w:t>Fakulteti i Inxhinierisë dhe Informatikës</w:t>
            </w: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4816" w:type="dxa"/>
            <w:gridSpan w:val="3"/>
          </w:tcPr>
          <w:p w:rsidR="00CF116F" w:rsidRPr="00F979EE" w:rsidRDefault="00576854" w:rsidP="00576854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Automatizimi dhe prodhimi kompjuterik i integruar (PKI)</w:t>
            </w: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4816" w:type="dxa"/>
            <w:gridSpan w:val="3"/>
          </w:tcPr>
          <w:p w:rsidR="00CF116F" w:rsidRPr="00F979EE" w:rsidRDefault="00EB6245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Master</w:t>
            </w:r>
          </w:p>
        </w:tc>
      </w:tr>
      <w:tr w:rsidR="00781805" w:rsidRPr="00B52385" w:rsidTr="001017C2">
        <w:tc>
          <w:tcPr>
            <w:tcW w:w="3481" w:type="dxa"/>
          </w:tcPr>
          <w:p w:rsidR="00781805" w:rsidRPr="00B52385" w:rsidRDefault="00781805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4816" w:type="dxa"/>
            <w:gridSpan w:val="3"/>
          </w:tcPr>
          <w:p w:rsidR="00781805" w:rsidRPr="00F979EE" w:rsidRDefault="00B526A3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979EE">
              <w:rPr>
                <w:rFonts w:ascii="Calibri" w:hAnsi="Calibri"/>
                <w:b/>
                <w:szCs w:val="28"/>
                <w:lang w:val="sq-AL"/>
              </w:rPr>
              <w:t>Obligative</w:t>
            </w: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4816" w:type="dxa"/>
            <w:gridSpan w:val="3"/>
          </w:tcPr>
          <w:p w:rsidR="00CF116F" w:rsidRPr="00F979EE" w:rsidRDefault="00EB6245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2</w:t>
            </w: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4816" w:type="dxa"/>
            <w:gridSpan w:val="3"/>
          </w:tcPr>
          <w:p w:rsidR="00CF116F" w:rsidRPr="00F979EE" w:rsidRDefault="00575364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979EE">
              <w:rPr>
                <w:rFonts w:ascii="Calibri" w:hAnsi="Calibri"/>
                <w:b/>
                <w:szCs w:val="28"/>
                <w:lang w:val="sq-AL"/>
              </w:rPr>
              <w:t>4</w:t>
            </w: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4816" w:type="dxa"/>
            <w:gridSpan w:val="3"/>
          </w:tcPr>
          <w:p w:rsidR="00CF116F" w:rsidRPr="00F979EE" w:rsidRDefault="001017C2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6</w:t>
            </w: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4816" w:type="dxa"/>
            <w:gridSpan w:val="3"/>
          </w:tcPr>
          <w:p w:rsidR="00CF116F" w:rsidRPr="00F979EE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4816" w:type="dxa"/>
            <w:gridSpan w:val="3"/>
          </w:tcPr>
          <w:p w:rsidR="00CF116F" w:rsidRPr="00F979EE" w:rsidRDefault="00575A54" w:rsidP="00665A06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Prof. Ass. Dr. Bashkim Çerkini</w:t>
            </w: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4816" w:type="dxa"/>
            <w:gridSpan w:val="3"/>
          </w:tcPr>
          <w:p w:rsidR="00CF116F" w:rsidRPr="00F979EE" w:rsidRDefault="00575A54" w:rsidP="00575364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bashkim.cerkini@ushaf.net</w:t>
            </w:r>
          </w:p>
        </w:tc>
      </w:tr>
      <w:tr w:rsidR="00FB050B" w:rsidRPr="00B52385" w:rsidTr="001017C2">
        <w:tc>
          <w:tcPr>
            <w:tcW w:w="8297" w:type="dxa"/>
            <w:gridSpan w:val="4"/>
            <w:shd w:val="clear" w:color="auto" w:fill="D9D9D9"/>
          </w:tcPr>
          <w:p w:rsidR="00FB050B" w:rsidRPr="00B52385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665A06" w:rsidRPr="00B52385" w:rsidTr="001017C2">
        <w:tc>
          <w:tcPr>
            <w:tcW w:w="3481" w:type="dxa"/>
          </w:tcPr>
          <w:p w:rsidR="00665A06" w:rsidRPr="00B52385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Përshkrimi i lëndës</w:t>
            </w:r>
            <w:r w:rsidR="000535A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4816" w:type="dxa"/>
            <w:gridSpan w:val="3"/>
          </w:tcPr>
          <w:p w:rsidR="00665A06" w:rsidRPr="00A03A2F" w:rsidRDefault="006A45C4" w:rsidP="0005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ani"/>
                <w:i/>
                <w:sz w:val="22"/>
                <w:szCs w:val="22"/>
                <w:lang w:val="sq-AL"/>
              </w:rPr>
            </w:pP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Ky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kurs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ofron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një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kuptim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gjerë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automatizimit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në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çdo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industri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prodhuese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parashikon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nevojën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uljes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kostos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kohës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përmirësimin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cilësisë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Gjithashtu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ky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koncept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i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prodhimit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kosto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ulët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është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i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mbuluar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edhe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në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këtë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planprogram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665A06" w:rsidRPr="00B52385" w:rsidTr="001017C2">
        <w:tc>
          <w:tcPr>
            <w:tcW w:w="3481" w:type="dxa"/>
          </w:tcPr>
          <w:p w:rsidR="00665A06" w:rsidRPr="00B52385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4816" w:type="dxa"/>
            <w:gridSpan w:val="3"/>
          </w:tcPr>
          <w:p w:rsidR="00AC7EE7" w:rsidRPr="00AC7EE7" w:rsidRDefault="00AC7EE7" w:rsidP="00AC7EE7">
            <w:pPr>
              <w:pStyle w:val="NoSpacing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Qëllimi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i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kësaj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lënde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është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zhvilloj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te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studenti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një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kuptim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sistemeve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prodhimit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klasik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fundit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artit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sistemeve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kontrollit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teknologjisë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menaxhimit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sistemeve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kostos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teknikave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vlerësimit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si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prodhimit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kompjuterik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integruar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(CIM)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ndikimin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tij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në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produktivitetin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koston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produktit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cilësinë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665A06" w:rsidRPr="00AC7EE7" w:rsidRDefault="00AC7EE7" w:rsidP="00AC7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Kjo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lëndë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gjithashtu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do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t’u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ofroj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studentëve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nje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pasqyrë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teknologjive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kompjuterike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duke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përfshirë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kompjuterët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bazën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e të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dhënave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grumbullimin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e të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dhënave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rrjetet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kontrollin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makinës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etj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pasi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ato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zbatohen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menaxhimin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fabrikës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operacionet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dyshemesë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fabrikës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duke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përshkruar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integrimin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aktiviteteve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prodhuese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në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një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AC7EE7">
              <w:rPr>
                <w:rFonts w:ascii="Calibri" w:hAnsi="Calibri"/>
                <w:i/>
                <w:sz w:val="22"/>
                <w:szCs w:val="22"/>
              </w:rPr>
              <w:t>sistem</w:t>
            </w:r>
            <w:proofErr w:type="spellEnd"/>
            <w:r w:rsidRPr="00AC7EE7">
              <w:rPr>
                <w:rFonts w:ascii="Calibri" w:hAnsi="Calibri"/>
                <w:i/>
                <w:sz w:val="22"/>
                <w:szCs w:val="22"/>
              </w:rPr>
              <w:t xml:space="preserve"> të plot.</w:t>
            </w:r>
          </w:p>
        </w:tc>
      </w:tr>
      <w:tr w:rsidR="00665A06" w:rsidRPr="00B52385" w:rsidTr="001017C2">
        <w:tc>
          <w:tcPr>
            <w:tcW w:w="3481" w:type="dxa"/>
          </w:tcPr>
          <w:p w:rsidR="00665A06" w:rsidRPr="00B52385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 xml:space="preserve">Rezultatet e pritura të </w:t>
            </w:r>
            <w:r w:rsidR="000535A5">
              <w:rPr>
                <w:rFonts w:ascii="Calibri" w:hAnsi="Calibri"/>
                <w:b/>
                <w:lang w:val="sq-AL"/>
              </w:rPr>
              <w:t>mësim</w:t>
            </w:r>
            <w:r w:rsidRPr="00B52385">
              <w:rPr>
                <w:rFonts w:ascii="Calibri" w:hAnsi="Calibri"/>
                <w:b/>
                <w:lang w:val="sq-AL"/>
              </w:rPr>
              <w:t>nxënies:</w:t>
            </w:r>
          </w:p>
        </w:tc>
        <w:tc>
          <w:tcPr>
            <w:tcW w:w="4816" w:type="dxa"/>
            <w:gridSpan w:val="3"/>
          </w:tcPr>
          <w:p w:rsidR="00665A06" w:rsidRPr="00AC7EE7" w:rsidRDefault="00665A06" w:rsidP="00665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C7EE7">
              <w:rPr>
                <w:rFonts w:ascii="Calibri" w:hAnsi="Calibri"/>
                <w:i/>
                <w:sz w:val="22"/>
                <w:szCs w:val="22"/>
              </w:rPr>
              <w:t>Pas përfun</w:t>
            </w:r>
            <w:r w:rsidR="00043902" w:rsidRPr="00AC7EE7">
              <w:rPr>
                <w:rFonts w:ascii="Calibri" w:hAnsi="Calibri"/>
                <w:i/>
                <w:sz w:val="22"/>
                <w:szCs w:val="22"/>
              </w:rPr>
              <w:t>dimit të kësaj lënde</w:t>
            </w:r>
            <w:r w:rsidR="006D4463" w:rsidRPr="00AC7EE7">
              <w:rPr>
                <w:rFonts w:ascii="Calibri" w:hAnsi="Calibri"/>
                <w:i/>
                <w:sz w:val="22"/>
                <w:szCs w:val="22"/>
              </w:rPr>
              <w:t>, studenti do të jet</w:t>
            </w:r>
            <w:r w:rsidRPr="00AC7EE7">
              <w:rPr>
                <w:rFonts w:ascii="Calibri" w:hAnsi="Calibri"/>
                <w:i/>
                <w:sz w:val="22"/>
                <w:szCs w:val="22"/>
              </w:rPr>
              <w:t>ë në gjendje t</w:t>
            </w:r>
            <w:r w:rsidRPr="00A03A2F">
              <w:rPr>
                <w:rFonts w:ascii="Calibri" w:hAnsi="Calibri"/>
                <w:i/>
                <w:sz w:val="22"/>
                <w:szCs w:val="22"/>
              </w:rPr>
              <w:t>ë</w:t>
            </w:r>
            <w:r w:rsidRPr="00AC7EE7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:rsidR="006A45C4" w:rsidRPr="006A45C4" w:rsidRDefault="00DA241F" w:rsidP="006A45C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Kuptoj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bazat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teknologjisë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prodhimit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planifikimit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katit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dyqaneve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përdorura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në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industri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6A45C4" w:rsidRPr="006A45C4" w:rsidRDefault="00DA241F" w:rsidP="006A45C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Analizoj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vendimin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menaxherial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marrë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kontrolluar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nivelin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prodhimit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ose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koston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prodhimit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optimizuar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problemin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në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dorë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6A45C4" w:rsidRPr="006A45C4" w:rsidRDefault="006A45C4" w:rsidP="006A45C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Gjyko</w:t>
            </w:r>
            <w:r w:rsidR="00DA241F">
              <w:rPr>
                <w:rFonts w:ascii="Calibri" w:hAnsi="Calibri"/>
                <w:i/>
                <w:sz w:val="22"/>
                <w:szCs w:val="22"/>
              </w:rPr>
              <w:t>j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rëndësinë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Inxhinierisë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Mekatronikës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një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degë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shumëdisiplinore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6A45C4">
              <w:rPr>
                <w:rFonts w:ascii="Calibri" w:hAnsi="Calibri"/>
                <w:i/>
                <w:sz w:val="22"/>
                <w:szCs w:val="22"/>
              </w:rPr>
              <w:t>inxhinierisë</w:t>
            </w:r>
            <w:proofErr w:type="spellEnd"/>
            <w:r w:rsidRPr="006A45C4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CD7750" w:rsidRPr="00665A06" w:rsidRDefault="00DA241F" w:rsidP="006A45C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Finalizoj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metodën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alternative të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prodhimit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duke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përdorur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konceptin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automatizimit</w:t>
            </w:r>
            <w:proofErr w:type="spellEnd"/>
            <w:r w:rsidR="006A45C4" w:rsidRPr="006A45C4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FF7590" w:rsidRPr="00B52385" w:rsidTr="001017C2">
        <w:tc>
          <w:tcPr>
            <w:tcW w:w="8297" w:type="dxa"/>
            <w:gridSpan w:val="4"/>
            <w:shd w:val="clear" w:color="auto" w:fill="D9D9D9"/>
          </w:tcPr>
          <w:p w:rsidR="00FF7590" w:rsidRPr="00B52385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B52385" w:rsidTr="001017C2">
        <w:tc>
          <w:tcPr>
            <w:tcW w:w="8297" w:type="dxa"/>
            <w:gridSpan w:val="4"/>
            <w:shd w:val="clear" w:color="auto" w:fill="D9D9D9"/>
          </w:tcPr>
          <w:p w:rsidR="00FB050B" w:rsidRPr="00B52385" w:rsidRDefault="00183923" w:rsidP="0009669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Kontri</w:t>
            </w:r>
            <w:r w:rsidR="000535A5">
              <w:rPr>
                <w:rFonts w:ascii="Calibri" w:hAnsi="Calibri"/>
                <w:b/>
                <w:lang w:val="sq-AL"/>
              </w:rPr>
              <w:t>buti nё ngarkesёn e studentit (</w:t>
            </w:r>
            <w:r w:rsidRPr="00B52385">
              <w:rPr>
                <w:rFonts w:ascii="Calibri" w:hAnsi="Calibri"/>
                <w:b/>
                <w:lang w:val="sq-AL"/>
              </w:rPr>
              <w:t>gjё qё duhet tё korrespondoj me rezultatet e tё nxёnit tё studentit)</w:t>
            </w:r>
          </w:p>
        </w:tc>
      </w:tr>
      <w:tr w:rsidR="00183923" w:rsidRPr="00B52385" w:rsidTr="001017C2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183923" w:rsidRPr="00B52385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B52385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B52385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183923" w:rsidRPr="00B52385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</w:p>
        </w:tc>
      </w:tr>
      <w:tr w:rsidR="00216682" w:rsidRPr="00B52385" w:rsidTr="006A6526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16682" w:rsidRPr="00B52385" w:rsidRDefault="00216682" w:rsidP="00216682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bookmarkStart w:id="0" w:name="_GoBack" w:colFirst="1" w:colLast="3"/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216682" w:rsidRPr="00B52385" w:rsidTr="006A6526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16682" w:rsidRPr="00B52385" w:rsidRDefault="00216682" w:rsidP="00216682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216682" w:rsidRPr="00B52385" w:rsidTr="006A6526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16682" w:rsidRPr="00B52385" w:rsidRDefault="00216682" w:rsidP="00216682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8</w:t>
            </w:r>
          </w:p>
        </w:tc>
      </w:tr>
      <w:tr w:rsidR="00216682" w:rsidRPr="00B52385" w:rsidTr="006A6526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16682" w:rsidRPr="00B52385" w:rsidRDefault="00216682" w:rsidP="00216682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Ushtrime në teren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216682" w:rsidRPr="00B52385" w:rsidTr="006A6526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16682" w:rsidRPr="00B52385" w:rsidRDefault="00216682" w:rsidP="00216682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Kollokfiume,</w:t>
            </w:r>
            <w:r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seminare</w:t>
            </w:r>
            <w:r>
              <w:rPr>
                <w:rFonts w:ascii="Calibri" w:hAnsi="Calibri" w:cs="Arial"/>
                <w:sz w:val="22"/>
                <w:szCs w:val="22"/>
                <w:lang w:val="sq-AL"/>
              </w:rPr>
              <w:t xml:space="preserve"> deh projektet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</w:tr>
      <w:tr w:rsidR="00216682" w:rsidRPr="00B52385" w:rsidTr="006A6526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16682" w:rsidRPr="00B52385" w:rsidRDefault="00216682" w:rsidP="00216682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216682" w:rsidRPr="00B52385" w:rsidTr="006A6526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16682" w:rsidRPr="00B52385" w:rsidRDefault="00216682" w:rsidP="00216682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45</w:t>
            </w:r>
          </w:p>
        </w:tc>
      </w:tr>
      <w:tr w:rsidR="00216682" w:rsidRPr="00B52385" w:rsidTr="006A6526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16682" w:rsidRPr="00B52385" w:rsidRDefault="00216682" w:rsidP="00216682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Përgaditja përfundimtare për provim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</w:tr>
      <w:tr w:rsidR="00216682" w:rsidRPr="00B52385" w:rsidTr="006A6526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16682" w:rsidRPr="00B52385" w:rsidRDefault="00216682" w:rsidP="00216682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(teste,</w:t>
            </w:r>
            <w:r>
              <w:rPr>
                <w:rFonts w:ascii="Calibri" w:hAnsi="Calibri" w:cs="Arial"/>
                <w:sz w:val="22"/>
                <w:szCs w:val="22"/>
                <w:lang w:val="sq-AL"/>
              </w:rPr>
              <w:t xml:space="preserve"> kuiz dhe </w:t>
            </w: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provim final)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tr w:rsidR="00216682" w:rsidRPr="00B52385" w:rsidTr="006A6526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16682" w:rsidRPr="00B52385" w:rsidRDefault="00216682" w:rsidP="00216682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Projektet dhe prezentimet</w:t>
            </w:r>
          </w:p>
          <w:p w:rsidR="00216682" w:rsidRPr="00B52385" w:rsidRDefault="00216682" w:rsidP="00216682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16682" w:rsidRPr="00E61CB8" w:rsidRDefault="00216682" w:rsidP="0021668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tr w:rsidR="00216682" w:rsidRPr="00B52385" w:rsidTr="006A6526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216682" w:rsidRPr="00B52385" w:rsidRDefault="00216682" w:rsidP="00216682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  <w:p w:rsidR="00216682" w:rsidRPr="00B52385" w:rsidRDefault="00216682" w:rsidP="00216682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682" w:rsidRPr="00F1706A" w:rsidRDefault="00216682" w:rsidP="0021668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682" w:rsidRPr="00F1706A" w:rsidRDefault="00216682" w:rsidP="0021668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6682" w:rsidRPr="00F1706A" w:rsidRDefault="00216682" w:rsidP="00216682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150</w:t>
            </w:r>
          </w:p>
        </w:tc>
      </w:tr>
      <w:bookmarkEnd w:id="0"/>
      <w:tr w:rsidR="00FF7590" w:rsidRPr="00B52385" w:rsidTr="001017C2">
        <w:tc>
          <w:tcPr>
            <w:tcW w:w="8297" w:type="dxa"/>
            <w:gridSpan w:val="4"/>
            <w:shd w:val="clear" w:color="auto" w:fill="D9D9D9"/>
          </w:tcPr>
          <w:p w:rsidR="00FF7590" w:rsidRPr="00B52385" w:rsidRDefault="00FF7590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183923" w:rsidRPr="00B52385" w:rsidTr="001017C2">
        <w:tc>
          <w:tcPr>
            <w:tcW w:w="3481" w:type="dxa"/>
          </w:tcPr>
          <w:p w:rsidR="00183923" w:rsidRPr="00B52385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4816" w:type="dxa"/>
            <w:gridSpan w:val="3"/>
          </w:tcPr>
          <w:p w:rsidR="000A6CA6" w:rsidRPr="000A6CA6" w:rsidRDefault="000A6CA6" w:rsidP="000A6CA6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0A6CA6">
              <w:rPr>
                <w:rFonts w:ascii="Calibri" w:hAnsi="Calibri"/>
                <w:i/>
                <w:sz w:val="22"/>
                <w:szCs w:val="22"/>
                <w:lang w:val="sq-AL"/>
              </w:rPr>
              <w:t>Kursi zgjat 15 javë me 2 orë leksione dhe 2 orë ushtrime javore individuale dhe grupore.</w:t>
            </w:r>
          </w:p>
          <w:p w:rsidR="000A6CA6" w:rsidRPr="000A6CA6" w:rsidRDefault="000A6CA6" w:rsidP="000A6CA6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0A6CA6">
              <w:rPr>
                <w:rFonts w:ascii="Calibri" w:hAnsi="Calibri"/>
                <w:i/>
                <w:sz w:val="22"/>
                <w:szCs w:val="22"/>
                <w:lang w:val="sq-AL"/>
              </w:rPr>
              <w:t>Ushtrimet do të mbahen në formën e punës individuale dhe grupore në të cilën do të diskutohen shembuj konkretë.</w:t>
            </w:r>
          </w:p>
          <w:p w:rsidR="00183923" w:rsidRPr="00B52385" w:rsidRDefault="000A6CA6" w:rsidP="000A6CA6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0A6CA6">
              <w:rPr>
                <w:rFonts w:ascii="Calibri" w:hAnsi="Calibri"/>
                <w:i/>
                <w:sz w:val="22"/>
                <w:szCs w:val="22"/>
                <w:lang w:val="sq-AL"/>
              </w:rPr>
              <w:t>Pjesëmarrja aktive është jashtëzakonisht e rëndësishme, kështu që studentët inkurajohen që të ndjekin rregullisht leksione dhe ushtrime dhe të kontribuojnë në diskutimet që zhvillohen në leksione. Ligjërata, stërvitje, punë individuale, diskutime dhe punë grupore.</w:t>
            </w:r>
          </w:p>
        </w:tc>
      </w:tr>
      <w:tr w:rsidR="00183923" w:rsidRPr="00B52385" w:rsidTr="001017C2">
        <w:tc>
          <w:tcPr>
            <w:tcW w:w="3481" w:type="dxa"/>
          </w:tcPr>
          <w:p w:rsidR="00183923" w:rsidRPr="00B52385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4816" w:type="dxa"/>
            <w:gridSpan w:val="3"/>
          </w:tcPr>
          <w:p w:rsidR="00183923" w:rsidRPr="00B52385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83923" w:rsidRPr="00B52385" w:rsidTr="001017C2">
        <w:tc>
          <w:tcPr>
            <w:tcW w:w="3481" w:type="dxa"/>
          </w:tcPr>
          <w:p w:rsidR="00183923" w:rsidRPr="00B52385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4816" w:type="dxa"/>
            <w:gridSpan w:val="3"/>
          </w:tcPr>
          <w:p w:rsidR="00EC43A5" w:rsidRPr="00EC43A5" w:rsidRDefault="00EC43A5" w:rsidP="00EC43A5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EC43A5">
              <w:rPr>
                <w:rFonts w:ascii="Calibri" w:hAnsi="Calibri"/>
                <w:i/>
                <w:sz w:val="22"/>
                <w:szCs w:val="22"/>
                <w:lang w:val="sq-AL"/>
              </w:rPr>
              <w:t>Testi</w:t>
            </w:r>
            <w:r w:rsidR="006A45C4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i parë 35%, Testi i dytë 3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5%, </w:t>
            </w:r>
            <w:r w:rsidR="006A45C4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punimi kërkimor 20%, 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>p</w:t>
            </w:r>
            <w:r w:rsidRPr="00EC43A5">
              <w:rPr>
                <w:rFonts w:ascii="Calibri" w:hAnsi="Calibri"/>
                <w:i/>
                <w:sz w:val="22"/>
                <w:szCs w:val="22"/>
                <w:lang w:val="sq-AL"/>
              </w:rPr>
              <w:t>jesëmarrja dhe aktiviteti 10%.</w:t>
            </w:r>
          </w:p>
          <w:p w:rsidR="00183923" w:rsidRPr="00B52385" w:rsidRDefault="00EC43A5" w:rsidP="00EC43A5">
            <w:pPr>
              <w:pStyle w:val="NoSpacing"/>
              <w:rPr>
                <w:rFonts w:ascii="Calibri" w:hAnsi="Calibri"/>
                <w:i/>
                <w:sz w:val="20"/>
                <w:szCs w:val="20"/>
                <w:lang w:val="sq-AL"/>
              </w:rPr>
            </w:pPr>
            <w:r w:rsidRPr="00EC43A5">
              <w:rPr>
                <w:rFonts w:ascii="Calibri" w:hAnsi="Calibri"/>
                <w:i/>
                <w:sz w:val="22"/>
                <w:szCs w:val="22"/>
                <w:lang w:val="sq-AL"/>
              </w:rPr>
              <w:t>Rezultati me provimin përfundimtar - 100%</w:t>
            </w:r>
          </w:p>
        </w:tc>
      </w:tr>
      <w:tr w:rsidR="00183923" w:rsidRPr="00B52385" w:rsidTr="001017C2">
        <w:tc>
          <w:tcPr>
            <w:tcW w:w="8297" w:type="dxa"/>
            <w:gridSpan w:val="4"/>
            <w:shd w:val="clear" w:color="auto" w:fill="D9D9D9"/>
          </w:tcPr>
          <w:p w:rsidR="00183923" w:rsidRPr="00B52385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 xml:space="preserve">Literatura </w:t>
            </w:r>
          </w:p>
        </w:tc>
      </w:tr>
      <w:tr w:rsidR="00B068C9" w:rsidRPr="00B52385" w:rsidTr="001017C2">
        <w:tc>
          <w:tcPr>
            <w:tcW w:w="3481" w:type="dxa"/>
          </w:tcPr>
          <w:p w:rsidR="00B068C9" w:rsidRPr="00B52385" w:rsidRDefault="00B068C9" w:rsidP="00B068C9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4816" w:type="dxa"/>
            <w:gridSpan w:val="3"/>
          </w:tcPr>
          <w:p w:rsidR="00B068C9" w:rsidRPr="00D94C8E" w:rsidRDefault="0057050E" w:rsidP="0057050E">
            <w:pPr>
              <w:pStyle w:val="ListParagraph"/>
              <w:numPr>
                <w:ilvl w:val="0"/>
                <w:numId w:val="10"/>
              </w:numPr>
              <w:ind w:left="96" w:hanging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68C9" w:rsidRPr="00D94C8E">
              <w:rPr>
                <w:rFonts w:ascii="Calibri" w:hAnsi="Calibri" w:cs="Calibri"/>
                <w:sz w:val="22"/>
                <w:szCs w:val="22"/>
              </w:rPr>
              <w:t xml:space="preserve">Systems Approach to Computer Integrated Design and Manufacturing </w:t>
            </w:r>
            <w:proofErr w:type="spellStart"/>
            <w:r w:rsidR="00B068C9" w:rsidRPr="00D94C8E">
              <w:rPr>
                <w:rFonts w:ascii="Calibri" w:hAnsi="Calibri" w:cs="Calibri"/>
                <w:sz w:val="22"/>
                <w:szCs w:val="22"/>
              </w:rPr>
              <w:t>Nanua</w:t>
            </w:r>
            <w:proofErr w:type="spellEnd"/>
            <w:r w:rsidR="00B068C9" w:rsidRPr="00D94C8E">
              <w:rPr>
                <w:rFonts w:ascii="Calibri" w:hAnsi="Calibri" w:cs="Calibri"/>
                <w:sz w:val="22"/>
                <w:szCs w:val="22"/>
              </w:rPr>
              <w:t xml:space="preserve"> Singh, John Wiley &amp; Sons, </w:t>
            </w:r>
            <w:proofErr w:type="spellStart"/>
            <w:r w:rsidR="00B068C9" w:rsidRPr="00D94C8E">
              <w:rPr>
                <w:rFonts w:ascii="Calibri" w:hAnsi="Calibri" w:cs="Calibri"/>
                <w:sz w:val="22"/>
                <w:szCs w:val="22"/>
              </w:rPr>
              <w:t>Inc</w:t>
            </w:r>
            <w:proofErr w:type="spellEnd"/>
            <w:r w:rsidR="00B068C9" w:rsidRPr="00D94C8E">
              <w:rPr>
                <w:rFonts w:ascii="Calibri" w:hAnsi="Calibri" w:cs="Calibri"/>
                <w:sz w:val="22"/>
                <w:szCs w:val="22"/>
              </w:rPr>
              <w:t xml:space="preserve"> publication</w:t>
            </w:r>
          </w:p>
        </w:tc>
      </w:tr>
      <w:tr w:rsidR="00B068C9" w:rsidRPr="00B52385" w:rsidTr="001017C2">
        <w:tc>
          <w:tcPr>
            <w:tcW w:w="3481" w:type="dxa"/>
          </w:tcPr>
          <w:p w:rsidR="00B068C9" w:rsidRPr="00B52385" w:rsidRDefault="00B068C9" w:rsidP="00B068C9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4816" w:type="dxa"/>
            <w:gridSpan w:val="3"/>
          </w:tcPr>
          <w:p w:rsidR="00B068C9" w:rsidRPr="00D94C8E" w:rsidRDefault="0057050E" w:rsidP="0057050E">
            <w:pPr>
              <w:pStyle w:val="ListParagraph"/>
              <w:numPr>
                <w:ilvl w:val="0"/>
                <w:numId w:val="10"/>
              </w:numPr>
              <w:ind w:left="96" w:hanging="180"/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68C9" w:rsidRPr="00D94C8E">
              <w:rPr>
                <w:rFonts w:ascii="Calibri" w:hAnsi="Calibri" w:cs="Calibri"/>
                <w:sz w:val="22"/>
                <w:szCs w:val="22"/>
              </w:rPr>
              <w:t xml:space="preserve">Automation, Production System and Computer Integrated Manufacturing M.P. </w:t>
            </w:r>
            <w:proofErr w:type="spellStart"/>
            <w:r w:rsidR="00B068C9" w:rsidRPr="00D94C8E">
              <w:rPr>
                <w:rFonts w:ascii="Calibri" w:hAnsi="Calibri" w:cs="Calibri"/>
                <w:sz w:val="22"/>
                <w:szCs w:val="22"/>
              </w:rPr>
              <w:t>Groover</w:t>
            </w:r>
            <w:proofErr w:type="spellEnd"/>
            <w:r w:rsidR="00B068C9" w:rsidRPr="00D94C8E">
              <w:rPr>
                <w:rFonts w:ascii="Calibri" w:hAnsi="Calibri" w:cs="Calibri"/>
                <w:sz w:val="22"/>
                <w:szCs w:val="22"/>
              </w:rPr>
              <w:t>, PHI publication</w:t>
            </w:r>
          </w:p>
        </w:tc>
      </w:tr>
      <w:tr w:rsidR="00807342" w:rsidRPr="00B52385" w:rsidTr="001017C2"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:rsidR="00807342" w:rsidRDefault="00807342" w:rsidP="00807342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Raporti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teorisë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praktikës</w:t>
            </w:r>
            <w:proofErr w:type="spellEnd"/>
            <w:r w:rsidR="004B0984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816" w:type="dxa"/>
            <w:gridSpan w:val="3"/>
            <w:tcBorders>
              <w:bottom w:val="single" w:sz="4" w:space="0" w:color="auto"/>
            </w:tcBorders>
            <w:vAlign w:val="center"/>
          </w:tcPr>
          <w:p w:rsidR="00807342" w:rsidRDefault="004B0984" w:rsidP="00807342">
            <w:pPr>
              <w:tabs>
                <w:tab w:val="left" w:pos="732"/>
              </w:tabs>
              <w:rPr>
                <w:rFonts w:ascii="Calibri" w:hAnsi="Calibri" w:cs="Calibri"/>
                <w:i/>
                <w:color w:val="000000"/>
                <w:lang w:val="en-GB"/>
              </w:rPr>
            </w:pPr>
            <w:proofErr w:type="spellStart"/>
            <w:r w:rsidRPr="004B098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Teor</w:t>
            </w:r>
            <w:r w:rsidR="0057050E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="0057050E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70% me </w:t>
            </w:r>
            <w:proofErr w:type="spellStart"/>
            <w:r w:rsidR="0057050E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ushtrime</w:t>
            </w:r>
            <w:proofErr w:type="spellEnd"/>
            <w:r w:rsidR="0057050E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7050E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dhe</w:t>
            </w:r>
            <w:proofErr w:type="spellEnd"/>
            <w:r w:rsidR="0057050E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30% </w:t>
            </w:r>
            <w:proofErr w:type="spellStart"/>
            <w:r w:rsidR="0057050E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punë</w:t>
            </w:r>
            <w:proofErr w:type="spellEnd"/>
            <w:r w:rsidR="0057050E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098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laboratorike</w:t>
            </w:r>
            <w:proofErr w:type="spellEnd"/>
            <w:r w:rsidRPr="004B098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.</w:t>
            </w:r>
          </w:p>
        </w:tc>
      </w:tr>
    </w:tbl>
    <w:p w:rsidR="00F979EE" w:rsidRPr="0057050E" w:rsidRDefault="00F979EE" w:rsidP="00F979EE">
      <w:pPr>
        <w:rPr>
          <w:sz w:val="16"/>
          <w:szCs w:val="16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5659"/>
      </w:tblGrid>
      <w:tr w:rsidR="00807342" w:rsidRPr="00B52385" w:rsidTr="001017C2">
        <w:tc>
          <w:tcPr>
            <w:tcW w:w="8297" w:type="dxa"/>
            <w:gridSpan w:val="2"/>
            <w:shd w:val="clear" w:color="auto" w:fill="D9D9D9"/>
          </w:tcPr>
          <w:p w:rsidR="00807342" w:rsidRPr="00B52385" w:rsidRDefault="00807342" w:rsidP="00867667">
            <w:pPr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Plani i diza</w:t>
            </w:r>
            <w:r w:rsidR="0009669B">
              <w:rPr>
                <w:rFonts w:ascii="Calibri" w:hAnsi="Calibri"/>
                <w:b/>
                <w:lang w:val="sq-AL"/>
              </w:rPr>
              <w:t>jnuar i mësimit</w:t>
            </w:r>
          </w:p>
        </w:tc>
      </w:tr>
      <w:tr w:rsidR="00807342" w:rsidRPr="00B52385" w:rsidTr="001017C2">
        <w:tc>
          <w:tcPr>
            <w:tcW w:w="2638" w:type="dxa"/>
            <w:shd w:val="clear" w:color="auto" w:fill="D9D9D9"/>
          </w:tcPr>
          <w:p w:rsidR="00807342" w:rsidRPr="00B52385" w:rsidRDefault="00807342" w:rsidP="00867667">
            <w:pPr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5659" w:type="dxa"/>
            <w:shd w:val="clear" w:color="auto" w:fill="D9D9D9"/>
          </w:tcPr>
          <w:p w:rsidR="00807342" w:rsidRPr="00B52385" w:rsidRDefault="00807342" w:rsidP="00867667">
            <w:pPr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Ligjerata që do të zhvillohet</w:t>
            </w:r>
          </w:p>
        </w:tc>
      </w:tr>
      <w:tr w:rsidR="00126D14" w:rsidRPr="00B52385" w:rsidTr="001017C2">
        <w:tc>
          <w:tcPr>
            <w:tcW w:w="2638" w:type="dxa"/>
          </w:tcPr>
          <w:p w:rsidR="00126D14" w:rsidRPr="000535A5" w:rsidRDefault="00126D14" w:rsidP="00126D14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lastRenderedPageBreak/>
              <w:t>Java e parë:</w:t>
            </w:r>
          </w:p>
        </w:tc>
        <w:tc>
          <w:tcPr>
            <w:tcW w:w="5659" w:type="dxa"/>
          </w:tcPr>
          <w:p w:rsidR="00126D14" w:rsidRPr="000F7A37" w:rsidRDefault="00126D14" w:rsidP="0057050E">
            <w:proofErr w:type="spellStart"/>
            <w:r w:rsidRPr="000F7A37">
              <w:t>Hyrje</w:t>
            </w:r>
            <w:proofErr w:type="spellEnd"/>
            <w:r w:rsidR="0057050E">
              <w:t xml:space="preserve"> në </w:t>
            </w:r>
            <w:proofErr w:type="spellStart"/>
            <w:r w:rsidR="0057050E">
              <w:t>a</w:t>
            </w:r>
            <w:r w:rsidR="00DA241F">
              <w:t>utomatizimi</w:t>
            </w:r>
            <w:proofErr w:type="spellEnd"/>
            <w:r w:rsidR="00DA241F">
              <w:t xml:space="preserve">; </w:t>
            </w:r>
            <w:proofErr w:type="spellStart"/>
            <w:r w:rsidR="00DA241F">
              <w:t>o</w:t>
            </w:r>
            <w:r w:rsidRPr="000F7A37">
              <w:t>peracionet</w:t>
            </w:r>
            <w:proofErr w:type="spellEnd"/>
            <w:r w:rsidRPr="000F7A37">
              <w:t xml:space="preserve"> e </w:t>
            </w:r>
            <w:proofErr w:type="spellStart"/>
            <w:r w:rsidRPr="000F7A37">
              <w:t>prodhimit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dhe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objektet</w:t>
            </w:r>
            <w:proofErr w:type="spellEnd"/>
            <w:r w:rsidRPr="000F7A37">
              <w:t xml:space="preserve"> e </w:t>
            </w:r>
            <w:proofErr w:type="spellStart"/>
            <w:r w:rsidRPr="000F7A37">
              <w:t>prodhimit</w:t>
            </w:r>
            <w:proofErr w:type="spellEnd"/>
          </w:p>
        </w:tc>
      </w:tr>
      <w:tr w:rsidR="00126D14" w:rsidRPr="00B52385" w:rsidTr="001017C2">
        <w:tc>
          <w:tcPr>
            <w:tcW w:w="2638" w:type="dxa"/>
          </w:tcPr>
          <w:p w:rsidR="00126D14" w:rsidRPr="000535A5" w:rsidRDefault="00126D14" w:rsidP="00126D14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dytë:</w:t>
            </w:r>
          </w:p>
        </w:tc>
        <w:tc>
          <w:tcPr>
            <w:tcW w:w="5659" w:type="dxa"/>
          </w:tcPr>
          <w:p w:rsidR="00126D14" w:rsidRPr="000F7A37" w:rsidRDefault="00DA241F" w:rsidP="00126D14">
            <w:proofErr w:type="spellStart"/>
            <w:r>
              <w:t>Performanca</w:t>
            </w:r>
            <w:proofErr w:type="spellEnd"/>
            <w:r>
              <w:t xml:space="preserve"> e </w:t>
            </w:r>
            <w:proofErr w:type="spellStart"/>
            <w:r>
              <w:t>prodhimit</w:t>
            </w:r>
            <w:proofErr w:type="spellEnd"/>
            <w:r>
              <w:t xml:space="preserve">, </w:t>
            </w:r>
            <w:proofErr w:type="spellStart"/>
            <w:r>
              <w:t>r</w:t>
            </w:r>
            <w:r w:rsidR="00126D14" w:rsidRPr="000F7A37">
              <w:t>ealizimi</w:t>
            </w:r>
            <w:proofErr w:type="spellEnd"/>
            <w:r w:rsidR="00126D14" w:rsidRPr="000F7A37">
              <w:t xml:space="preserve"> i CIM </w:t>
            </w:r>
            <w:proofErr w:type="spellStart"/>
            <w:r w:rsidR="00126D14" w:rsidRPr="000F7A37">
              <w:t>dhe</w:t>
            </w:r>
            <w:proofErr w:type="spellEnd"/>
            <w:r w:rsidR="00126D14" w:rsidRPr="000F7A37">
              <w:t xml:space="preserve"> </w:t>
            </w:r>
            <w:proofErr w:type="spellStart"/>
            <w:r w:rsidR="00126D14" w:rsidRPr="000F7A37">
              <w:t>tendencat</w:t>
            </w:r>
            <w:proofErr w:type="spellEnd"/>
            <w:r w:rsidR="00126D14" w:rsidRPr="000F7A37">
              <w:t xml:space="preserve"> e </w:t>
            </w:r>
            <w:proofErr w:type="spellStart"/>
            <w:r w:rsidR="00126D14" w:rsidRPr="000F7A37">
              <w:t>ardhshme</w:t>
            </w:r>
            <w:proofErr w:type="spellEnd"/>
            <w:r w:rsidR="00126D14" w:rsidRPr="000F7A37">
              <w:t xml:space="preserve"> në </w:t>
            </w:r>
            <w:proofErr w:type="spellStart"/>
            <w:r w:rsidR="00126D14" w:rsidRPr="000F7A37">
              <w:t>prodhim</w:t>
            </w:r>
            <w:proofErr w:type="spellEnd"/>
          </w:p>
        </w:tc>
      </w:tr>
      <w:tr w:rsidR="00126D14" w:rsidRPr="00B52385" w:rsidTr="001017C2">
        <w:tc>
          <w:tcPr>
            <w:tcW w:w="2638" w:type="dxa"/>
          </w:tcPr>
          <w:p w:rsidR="00126D14" w:rsidRPr="000535A5" w:rsidRDefault="00126D14" w:rsidP="00126D14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tretë:</w:t>
            </w:r>
          </w:p>
        </w:tc>
        <w:tc>
          <w:tcPr>
            <w:tcW w:w="5659" w:type="dxa"/>
          </w:tcPr>
          <w:p w:rsidR="00126D14" w:rsidRPr="000F7A37" w:rsidRDefault="00126D14" w:rsidP="0057050E">
            <w:proofErr w:type="spellStart"/>
            <w:r>
              <w:t>Inxhinieri</w:t>
            </w:r>
            <w:proofErr w:type="spellEnd"/>
            <w:r w:rsidR="00753B41">
              <w:t xml:space="preserve"> e </w:t>
            </w:r>
            <w:proofErr w:type="spellStart"/>
            <w:r w:rsidR="00753B41">
              <w:t>njekohshme</w:t>
            </w:r>
            <w:proofErr w:type="spellEnd"/>
            <w:r w:rsidR="0057050E">
              <w:t xml:space="preserve"> - </w:t>
            </w:r>
            <w:proofErr w:type="spellStart"/>
            <w:r>
              <w:t>I</w:t>
            </w:r>
            <w:r w:rsidR="0057050E">
              <w:t>nxhinierike</w:t>
            </w:r>
            <w:proofErr w:type="spellEnd"/>
            <w:r w:rsidR="0057050E">
              <w:t xml:space="preserve"> </w:t>
            </w:r>
            <w:proofErr w:type="spellStart"/>
            <w:r w:rsidR="0057050E">
              <w:t>Serike</w:t>
            </w:r>
            <w:proofErr w:type="spellEnd"/>
            <w:r w:rsidR="0057050E">
              <w:t xml:space="preserve"> </w:t>
            </w:r>
            <w:proofErr w:type="spellStart"/>
            <w:r w:rsidR="0057050E">
              <w:t>kundejt</w:t>
            </w:r>
            <w:proofErr w:type="spellEnd"/>
            <w:r w:rsidR="0057050E">
              <w:t xml:space="preserve"> </w:t>
            </w:r>
            <w:proofErr w:type="spellStart"/>
            <w:r w:rsidR="00753B41">
              <w:t>te</w:t>
            </w:r>
            <w:proofErr w:type="spellEnd"/>
            <w:r w:rsidR="00753B41">
              <w:t xml:space="preserve"> </w:t>
            </w:r>
            <w:proofErr w:type="spellStart"/>
            <w:r w:rsidR="00753B41">
              <w:t>njekohshme</w:t>
            </w:r>
            <w:proofErr w:type="spellEnd"/>
            <w:r w:rsidRPr="000F7A37">
              <w:t xml:space="preserve">; </w:t>
            </w:r>
            <w:proofErr w:type="spellStart"/>
            <w:r w:rsidRPr="000F7A37">
              <w:t>përfitimet</w:t>
            </w:r>
            <w:proofErr w:type="spellEnd"/>
            <w:r w:rsidRPr="000F7A37">
              <w:t xml:space="preserve"> e </w:t>
            </w:r>
            <w:proofErr w:type="spellStart"/>
            <w:r w:rsidRPr="000F7A37">
              <w:t>inxhinierisë</w:t>
            </w:r>
            <w:proofErr w:type="spellEnd"/>
            <w:r w:rsidRPr="000F7A37">
              <w:t xml:space="preserve"> </w:t>
            </w:r>
            <w:r w:rsidR="00753B41">
              <w:t xml:space="preserve">se </w:t>
            </w:r>
            <w:proofErr w:type="spellStart"/>
            <w:r w:rsidR="00753B41">
              <w:t>njekohshme</w:t>
            </w:r>
            <w:proofErr w:type="spellEnd"/>
          </w:p>
        </w:tc>
      </w:tr>
      <w:tr w:rsidR="00126D14" w:rsidRPr="00B52385" w:rsidTr="001017C2">
        <w:tc>
          <w:tcPr>
            <w:tcW w:w="2638" w:type="dxa"/>
          </w:tcPr>
          <w:p w:rsidR="00126D14" w:rsidRPr="000535A5" w:rsidRDefault="00126D14" w:rsidP="00126D14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katërt:</w:t>
            </w:r>
          </w:p>
        </w:tc>
        <w:tc>
          <w:tcPr>
            <w:tcW w:w="5659" w:type="dxa"/>
          </w:tcPr>
          <w:p w:rsidR="00126D14" w:rsidRPr="000F7A37" w:rsidRDefault="00126D14" w:rsidP="00753B41">
            <w:proofErr w:type="spellStart"/>
            <w:r w:rsidRPr="000F7A37">
              <w:t>Karakteri</w:t>
            </w:r>
            <w:r>
              <w:t>stika</w:t>
            </w:r>
            <w:r w:rsidR="00753B41">
              <w:t>t</w:t>
            </w:r>
            <w:proofErr w:type="spellEnd"/>
            <w:r>
              <w:t xml:space="preserve">, </w:t>
            </w:r>
            <w:proofErr w:type="spellStart"/>
            <w:r w:rsidRPr="000F7A37">
              <w:t>vështirësitë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dhe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teknikat</w:t>
            </w:r>
            <w:proofErr w:type="spellEnd"/>
            <w:r w:rsidRPr="000F7A37">
              <w:t xml:space="preserve"> e </w:t>
            </w:r>
            <w:proofErr w:type="spellStart"/>
            <w:r w:rsidRPr="000F7A37">
              <w:t>inxhinierisë</w:t>
            </w:r>
            <w:proofErr w:type="spellEnd"/>
            <w:r w:rsidRPr="000F7A37">
              <w:t xml:space="preserve"> </w:t>
            </w:r>
            <w:r w:rsidR="00753B41">
              <w:t xml:space="preserve">se </w:t>
            </w:r>
            <w:proofErr w:type="spellStart"/>
            <w:r w:rsidR="00753B41">
              <w:t>njekohshme</w:t>
            </w:r>
            <w:proofErr w:type="spellEnd"/>
          </w:p>
        </w:tc>
      </w:tr>
      <w:tr w:rsidR="00126D14" w:rsidRPr="00B52385" w:rsidTr="001017C2">
        <w:tc>
          <w:tcPr>
            <w:tcW w:w="2638" w:type="dxa"/>
          </w:tcPr>
          <w:p w:rsidR="00126D14" w:rsidRPr="000535A5" w:rsidRDefault="00126D14" w:rsidP="00126D14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pestë:</w:t>
            </w:r>
          </w:p>
        </w:tc>
        <w:tc>
          <w:tcPr>
            <w:tcW w:w="5659" w:type="dxa"/>
          </w:tcPr>
          <w:p w:rsidR="00126D14" w:rsidRDefault="00126D14" w:rsidP="00126D14">
            <w:proofErr w:type="spellStart"/>
            <w:r w:rsidRPr="000F7A37">
              <w:t>Planifikimi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dhe</w:t>
            </w:r>
            <w:proofErr w:type="spellEnd"/>
            <w:r w:rsidRPr="000F7A37">
              <w:t xml:space="preserve"> </w:t>
            </w:r>
            <w:proofErr w:type="spellStart"/>
            <w:r w:rsidR="00753B41" w:rsidRPr="000F7A37">
              <w:t>kontrolli</w:t>
            </w:r>
            <w:proofErr w:type="spellEnd"/>
            <w:r w:rsidR="00753B41" w:rsidRPr="000F7A37">
              <w:t xml:space="preserve"> i </w:t>
            </w:r>
            <w:proofErr w:type="spellStart"/>
            <w:r w:rsidR="00753B41" w:rsidRPr="000F7A37">
              <w:t>prodhimtarisë</w:t>
            </w:r>
            <w:proofErr w:type="spellEnd"/>
          </w:p>
          <w:p w:rsidR="00126D14" w:rsidRPr="000F7A37" w:rsidRDefault="0057050E" w:rsidP="0057050E">
            <w:proofErr w:type="spellStart"/>
            <w:r>
              <w:t>M</w:t>
            </w:r>
            <w:r w:rsidR="00753B41" w:rsidRPr="000F7A37">
              <w:t>enaxhimi</w:t>
            </w:r>
            <w:proofErr w:type="spellEnd"/>
            <w:r w:rsidR="00753B41" w:rsidRPr="000F7A37">
              <w:t xml:space="preserve"> i </w:t>
            </w:r>
            <w:proofErr w:type="spellStart"/>
            <w:r w:rsidR="00753B41" w:rsidRPr="000F7A37">
              <w:t>kërkesës</w:t>
            </w:r>
            <w:proofErr w:type="spellEnd"/>
            <w:r w:rsidR="00753B41" w:rsidRPr="000F7A37">
              <w:t xml:space="preserve">; </w:t>
            </w:r>
            <w:proofErr w:type="spellStart"/>
            <w:r w:rsidR="00753B41" w:rsidRPr="000F7A37">
              <w:t>planifikimi</w:t>
            </w:r>
            <w:proofErr w:type="spellEnd"/>
            <w:r w:rsidR="00753B41" w:rsidRPr="000F7A37">
              <w:t xml:space="preserve"> i </w:t>
            </w:r>
            <w:proofErr w:type="spellStart"/>
            <w:r w:rsidR="00753B41" w:rsidRPr="000F7A37">
              <w:t>kërkesave</w:t>
            </w:r>
            <w:proofErr w:type="spellEnd"/>
            <w:r w:rsidR="00753B41" w:rsidRPr="000F7A37">
              <w:t xml:space="preserve"> </w:t>
            </w:r>
            <w:proofErr w:type="spellStart"/>
            <w:r w:rsidR="00753B41" w:rsidRPr="000F7A37">
              <w:t>materiale</w:t>
            </w:r>
            <w:proofErr w:type="spellEnd"/>
            <w:r w:rsidR="00753B41" w:rsidRPr="000F7A37">
              <w:t xml:space="preserve">; </w:t>
            </w:r>
            <w:proofErr w:type="spellStart"/>
            <w:r w:rsidR="00753B41" w:rsidRPr="000F7A37">
              <w:t>problemi</w:t>
            </w:r>
            <w:proofErr w:type="spellEnd"/>
            <w:r w:rsidR="00753B41" w:rsidRPr="000F7A37">
              <w:t xml:space="preserve"> i </w:t>
            </w:r>
            <w:proofErr w:type="spellStart"/>
            <w:r w:rsidR="00753B41" w:rsidRPr="000F7A37">
              <w:t>shumëfishimit</w:t>
            </w:r>
            <w:proofErr w:type="spellEnd"/>
            <w:r w:rsidR="00753B41" w:rsidRPr="000F7A37">
              <w:t xml:space="preserve"> të </w:t>
            </w:r>
            <w:proofErr w:type="spellStart"/>
            <w:r w:rsidR="00753B41" w:rsidRPr="000F7A37">
              <w:t>mrp</w:t>
            </w:r>
            <w:proofErr w:type="spellEnd"/>
            <w:r w:rsidR="00753B41" w:rsidRPr="000F7A37">
              <w:t xml:space="preserve">; </w:t>
            </w:r>
            <w:proofErr w:type="spellStart"/>
            <w:r w:rsidR="00753B41" w:rsidRPr="000F7A37">
              <w:t>planifik</w:t>
            </w:r>
            <w:r>
              <w:t>imi</w:t>
            </w:r>
            <w:proofErr w:type="spellEnd"/>
            <w:r>
              <w:t xml:space="preserve"> i </w:t>
            </w:r>
            <w:proofErr w:type="spellStart"/>
            <w:r>
              <w:t>kapaciteteve</w:t>
            </w:r>
            <w:proofErr w:type="spellEnd"/>
            <w:r>
              <w:t xml:space="preserve">; </w:t>
            </w:r>
            <w:proofErr w:type="spellStart"/>
            <w:r>
              <w:t>kontrollin</w:t>
            </w:r>
            <w:proofErr w:type="spellEnd"/>
            <w:r>
              <w:t xml:space="preserve"> i </w:t>
            </w:r>
            <w:proofErr w:type="spellStart"/>
            <w:r>
              <w:t>vendit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punohet</w:t>
            </w:r>
            <w:proofErr w:type="spellEnd"/>
            <w:r>
              <w:t xml:space="preserve"> me </w:t>
            </w:r>
            <w:proofErr w:type="spellStart"/>
            <w:r>
              <w:t>paisje</w:t>
            </w:r>
            <w:proofErr w:type="spellEnd"/>
          </w:p>
        </w:tc>
      </w:tr>
      <w:tr w:rsidR="00126D14" w:rsidRPr="00B52385" w:rsidTr="001017C2">
        <w:tc>
          <w:tcPr>
            <w:tcW w:w="2638" w:type="dxa"/>
          </w:tcPr>
          <w:p w:rsidR="00126D14" w:rsidRPr="000535A5" w:rsidRDefault="00126D14" w:rsidP="00126D14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gjashtë:</w:t>
            </w:r>
          </w:p>
        </w:tc>
        <w:tc>
          <w:tcPr>
            <w:tcW w:w="5659" w:type="dxa"/>
          </w:tcPr>
          <w:p w:rsidR="00126D14" w:rsidRDefault="00126D14" w:rsidP="00126D14">
            <w:proofErr w:type="spellStart"/>
            <w:r w:rsidRPr="000F7A37">
              <w:t>Sistemi</w:t>
            </w:r>
            <w:proofErr w:type="spellEnd"/>
            <w:r w:rsidR="0057050E">
              <w:t xml:space="preserve"> i </w:t>
            </w:r>
            <w:proofErr w:type="spellStart"/>
            <w:r w:rsidR="0057050E">
              <w:t>prodhimit</w:t>
            </w:r>
            <w:proofErr w:type="spellEnd"/>
            <w:r w:rsidR="0057050E">
              <w:t xml:space="preserve"> Just-in-Time</w:t>
            </w:r>
          </w:p>
          <w:p w:rsidR="00126D14" w:rsidRPr="000F7A37" w:rsidRDefault="0057050E" w:rsidP="0057050E">
            <w:proofErr w:type="spellStart"/>
            <w:r>
              <w:t>Tërheqja</w:t>
            </w:r>
            <w:proofErr w:type="spellEnd"/>
            <w:r w:rsidR="00126D14" w:rsidRPr="000F7A37">
              <w:t xml:space="preserve"> </w:t>
            </w:r>
            <w:proofErr w:type="spellStart"/>
            <w:r w:rsidR="00126D14" w:rsidRPr="000F7A37">
              <w:t>kundrejt</w:t>
            </w:r>
            <w:proofErr w:type="spellEnd"/>
            <w:r w:rsidR="00126D14" w:rsidRPr="000F7A37">
              <w:t xml:space="preserve"> </w:t>
            </w:r>
            <w:proofErr w:type="spellStart"/>
            <w:r w:rsidR="00126D14" w:rsidRPr="000F7A37">
              <w:t>sistemit</w:t>
            </w:r>
            <w:proofErr w:type="spellEnd"/>
            <w:r w:rsidR="00126D14" w:rsidRPr="000F7A37">
              <w:t xml:space="preserve"> të </w:t>
            </w:r>
            <w:proofErr w:type="spellStart"/>
            <w:r w:rsidR="00126D14" w:rsidRPr="000F7A37">
              <w:t>shtytjes</w:t>
            </w:r>
            <w:proofErr w:type="spellEnd"/>
            <w:r w:rsidR="00126D14" w:rsidRPr="000F7A37">
              <w:t xml:space="preserve">; </w:t>
            </w:r>
            <w:proofErr w:type="spellStart"/>
            <w:r w:rsidR="00126D14" w:rsidRPr="000F7A37">
              <w:t>llojet</w:t>
            </w:r>
            <w:proofErr w:type="spellEnd"/>
            <w:r w:rsidR="00126D14" w:rsidRPr="000F7A37">
              <w:t xml:space="preserve"> e </w:t>
            </w:r>
            <w:proofErr w:type="spellStart"/>
            <w:r w:rsidR="00126D14" w:rsidRPr="000F7A37">
              <w:t>Kanbanit</w:t>
            </w:r>
            <w:proofErr w:type="spellEnd"/>
            <w:r w:rsidR="00126D14" w:rsidRPr="000F7A37">
              <w:t xml:space="preserve">; </w:t>
            </w:r>
            <w:proofErr w:type="spellStart"/>
            <w:r w:rsidR="00126D14" w:rsidRPr="000F7A37">
              <w:t>Sisteme</w:t>
            </w:r>
            <w:proofErr w:type="spellEnd"/>
            <w:r w:rsidR="00126D14" w:rsidRPr="000F7A37">
              <w:t xml:space="preserve"> alternative JIT; </w:t>
            </w:r>
            <w:proofErr w:type="spellStart"/>
            <w:r>
              <w:t>blerjet</w:t>
            </w:r>
            <w:proofErr w:type="spellEnd"/>
            <w:r>
              <w:t xml:space="preserve"> Just-in-Time</w:t>
            </w:r>
            <w:r w:rsidR="00126D14" w:rsidRPr="000F7A37">
              <w:t xml:space="preserve">; </w:t>
            </w:r>
            <w:proofErr w:type="spellStart"/>
            <w:r w:rsidR="00126D14" w:rsidRPr="000F7A37">
              <w:t>barrierën</w:t>
            </w:r>
            <w:proofErr w:type="spellEnd"/>
            <w:r w:rsidR="00126D14" w:rsidRPr="000F7A37">
              <w:t xml:space="preserve"> </w:t>
            </w:r>
            <w:proofErr w:type="spellStart"/>
            <w:r w:rsidR="00126D14" w:rsidRPr="000F7A37">
              <w:t>dhe</w:t>
            </w:r>
            <w:proofErr w:type="spellEnd"/>
            <w:r w:rsidR="00126D14" w:rsidRPr="000F7A37">
              <w:t xml:space="preserve"> </w:t>
            </w:r>
            <w:proofErr w:type="spellStart"/>
            <w:r w:rsidR="00126D14" w:rsidRPr="000F7A37">
              <w:t>përfitimet</w:t>
            </w:r>
            <w:proofErr w:type="spellEnd"/>
            <w:r w:rsidR="00126D14" w:rsidRPr="000F7A37">
              <w:t xml:space="preserve"> e JIT</w:t>
            </w:r>
          </w:p>
        </w:tc>
      </w:tr>
      <w:tr w:rsidR="00126D14" w:rsidRPr="00B52385" w:rsidTr="001017C2">
        <w:tc>
          <w:tcPr>
            <w:tcW w:w="2638" w:type="dxa"/>
          </w:tcPr>
          <w:p w:rsidR="00126D14" w:rsidRPr="000535A5" w:rsidRDefault="00126D14" w:rsidP="00126D14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shtatë:</w:t>
            </w:r>
          </w:p>
        </w:tc>
        <w:tc>
          <w:tcPr>
            <w:tcW w:w="5659" w:type="dxa"/>
          </w:tcPr>
          <w:p w:rsidR="00126D14" w:rsidRPr="000F7A37" w:rsidRDefault="00126D14" w:rsidP="00126D14">
            <w:r w:rsidRPr="000F7A37">
              <w:t>Test 1</w:t>
            </w:r>
          </w:p>
        </w:tc>
      </w:tr>
      <w:tr w:rsidR="00126D14" w:rsidRPr="00B52385" w:rsidTr="001017C2">
        <w:tc>
          <w:tcPr>
            <w:tcW w:w="2638" w:type="dxa"/>
          </w:tcPr>
          <w:p w:rsidR="00126D14" w:rsidRPr="000535A5" w:rsidRDefault="00126D14" w:rsidP="00126D14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tetë:</w:t>
            </w:r>
          </w:p>
        </w:tc>
        <w:tc>
          <w:tcPr>
            <w:tcW w:w="5659" w:type="dxa"/>
          </w:tcPr>
          <w:p w:rsidR="00126D14" w:rsidRPr="000F7A37" w:rsidRDefault="00126D14" w:rsidP="00126D14">
            <w:proofErr w:type="spellStart"/>
            <w:r w:rsidRPr="000F7A37">
              <w:t>Teknologjia</w:t>
            </w:r>
            <w:proofErr w:type="spellEnd"/>
            <w:r w:rsidRPr="000F7A37">
              <w:t xml:space="preserve"> e </w:t>
            </w:r>
            <w:proofErr w:type="spellStart"/>
            <w:r w:rsidRPr="000F7A37">
              <w:t>grupit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dhe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planifikimi</w:t>
            </w:r>
            <w:proofErr w:type="spellEnd"/>
            <w:r w:rsidRPr="000F7A37">
              <w:t xml:space="preserve"> i </w:t>
            </w:r>
            <w:proofErr w:type="spellStart"/>
            <w:r w:rsidRPr="000F7A37">
              <w:t>proceseve</w:t>
            </w:r>
            <w:proofErr w:type="spellEnd"/>
            <w:r w:rsidRPr="000F7A37">
              <w:t xml:space="preserve"> me </w:t>
            </w:r>
            <w:proofErr w:type="spellStart"/>
            <w:r w:rsidRPr="000F7A37">
              <w:t>ndihmën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kompjuterike</w:t>
            </w:r>
            <w:proofErr w:type="spellEnd"/>
            <w:r>
              <w:t xml:space="preserve">; </w:t>
            </w:r>
            <w:r w:rsidRPr="000F7A37">
              <w:t xml:space="preserve"> </w:t>
            </w:r>
            <w:proofErr w:type="spellStart"/>
            <w:r w:rsidR="0057050E">
              <w:t>r</w:t>
            </w:r>
            <w:r w:rsidRPr="000F7A37">
              <w:t>ëndësia</w:t>
            </w:r>
            <w:proofErr w:type="spellEnd"/>
            <w:r w:rsidRPr="000F7A37">
              <w:t xml:space="preserve"> e </w:t>
            </w:r>
            <w:proofErr w:type="spellStart"/>
            <w:r w:rsidRPr="000F7A37">
              <w:t>teknologjisë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së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grupit</w:t>
            </w:r>
            <w:proofErr w:type="spellEnd"/>
            <w:r w:rsidRPr="000F7A37">
              <w:t xml:space="preserve"> (GT), </w:t>
            </w:r>
            <w:proofErr w:type="spellStart"/>
            <w:r w:rsidRPr="000F7A37">
              <w:t>sistemi</w:t>
            </w:r>
            <w:proofErr w:type="spellEnd"/>
            <w:r w:rsidRPr="000F7A37">
              <w:t xml:space="preserve"> i </w:t>
            </w:r>
            <w:proofErr w:type="spellStart"/>
            <w:r w:rsidRPr="000F7A37">
              <w:t>klasifikimit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dhe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kodimit</w:t>
            </w:r>
            <w:proofErr w:type="spellEnd"/>
            <w:r w:rsidRPr="000F7A37">
              <w:t xml:space="preserve"> të </w:t>
            </w:r>
            <w:proofErr w:type="spellStart"/>
            <w:r w:rsidRPr="000F7A37">
              <w:t>përdorur</w:t>
            </w:r>
            <w:proofErr w:type="spellEnd"/>
            <w:r w:rsidRPr="000F7A37">
              <w:t xml:space="preserve"> në GT, </w:t>
            </w:r>
            <w:proofErr w:type="spellStart"/>
            <w:r w:rsidRPr="000F7A37">
              <w:t>ndarja</w:t>
            </w:r>
            <w:proofErr w:type="spellEnd"/>
            <w:r w:rsidRPr="000F7A37">
              <w:t xml:space="preserve"> e </w:t>
            </w:r>
            <w:proofErr w:type="spellStart"/>
            <w:r w:rsidRPr="000F7A37">
              <w:t>m</w:t>
            </w:r>
            <w:r w:rsidR="0057050E">
              <w:t>akinerive</w:t>
            </w:r>
            <w:proofErr w:type="spellEnd"/>
            <w:r w:rsidR="0057050E">
              <w:t xml:space="preserve">, </w:t>
            </w:r>
            <w:proofErr w:type="spellStart"/>
            <w:r w:rsidR="0057050E">
              <w:t>grupimi</w:t>
            </w:r>
            <w:proofErr w:type="spellEnd"/>
            <w:r w:rsidR="0057050E">
              <w:t xml:space="preserve"> i </w:t>
            </w:r>
            <w:proofErr w:type="spellStart"/>
            <w:r w:rsidR="0057050E">
              <w:t>makinave</w:t>
            </w:r>
            <w:proofErr w:type="spellEnd"/>
            <w:r w:rsidR="0057050E">
              <w:t xml:space="preserve">, </w:t>
            </w:r>
            <w:proofErr w:type="spellStart"/>
            <w:r w:rsidR="0057050E">
              <w:t>h</w:t>
            </w:r>
            <w:r w:rsidRPr="000F7A37">
              <w:t>apat</w:t>
            </w:r>
            <w:proofErr w:type="spellEnd"/>
            <w:r w:rsidRPr="000F7A37">
              <w:t xml:space="preserve"> në </w:t>
            </w:r>
            <w:proofErr w:type="spellStart"/>
            <w:r w:rsidRPr="000F7A37">
              <w:t>zhvillimin</w:t>
            </w:r>
            <w:proofErr w:type="spellEnd"/>
            <w:r w:rsidRPr="000F7A37">
              <w:t xml:space="preserve"> e </w:t>
            </w:r>
            <w:proofErr w:type="spellStart"/>
            <w:r w:rsidRPr="000F7A37">
              <w:t>planifikimit</w:t>
            </w:r>
            <w:proofErr w:type="spellEnd"/>
            <w:r w:rsidRPr="000F7A37">
              <w:t xml:space="preserve"> të </w:t>
            </w:r>
            <w:proofErr w:type="spellStart"/>
            <w:r w:rsidRPr="000F7A37">
              <w:t>procesit</w:t>
            </w:r>
            <w:proofErr w:type="spellEnd"/>
          </w:p>
        </w:tc>
      </w:tr>
      <w:tr w:rsidR="00126D14" w:rsidRPr="00B52385" w:rsidTr="001017C2">
        <w:tc>
          <w:tcPr>
            <w:tcW w:w="2638" w:type="dxa"/>
          </w:tcPr>
          <w:p w:rsidR="00126D14" w:rsidRPr="000535A5" w:rsidRDefault="00126D14" w:rsidP="00126D14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nëntë:</w:t>
            </w:r>
          </w:p>
        </w:tc>
        <w:tc>
          <w:tcPr>
            <w:tcW w:w="5659" w:type="dxa"/>
          </w:tcPr>
          <w:p w:rsidR="00126D14" w:rsidRPr="000F7A37" w:rsidRDefault="00126D14" w:rsidP="0057050E">
            <w:proofErr w:type="spellStart"/>
            <w:r w:rsidRPr="000F7A37">
              <w:t>Qasjet</w:t>
            </w:r>
            <w:proofErr w:type="spellEnd"/>
            <w:r w:rsidRPr="000F7A37">
              <w:t xml:space="preserve"> e </w:t>
            </w:r>
            <w:proofErr w:type="spellStart"/>
            <w:r w:rsidRPr="000F7A37">
              <w:t>planifikimit</w:t>
            </w:r>
            <w:proofErr w:type="spellEnd"/>
            <w:r w:rsidRPr="000F7A37">
              <w:t xml:space="preserve"> të </w:t>
            </w:r>
            <w:proofErr w:type="spellStart"/>
            <w:r w:rsidRPr="000F7A37">
              <w:t>procesit</w:t>
            </w:r>
            <w:proofErr w:type="spellEnd"/>
            <w:r w:rsidRPr="000F7A37">
              <w:t xml:space="preserve">; </w:t>
            </w:r>
            <w:proofErr w:type="spellStart"/>
            <w:r w:rsidR="0057050E">
              <w:t>sistemi</w:t>
            </w:r>
            <w:proofErr w:type="spellEnd"/>
            <w:r w:rsidR="0057050E">
              <w:t xml:space="preserve"> </w:t>
            </w:r>
            <w:r w:rsidRPr="000F7A37">
              <w:t xml:space="preserve">variant </w:t>
            </w:r>
            <w:proofErr w:type="spellStart"/>
            <w:r w:rsidRPr="000F7A37">
              <w:t>dhe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gjenerues</w:t>
            </w:r>
            <w:proofErr w:type="spellEnd"/>
            <w:r w:rsidRPr="000F7A37">
              <w:t xml:space="preserve"> </w:t>
            </w:r>
            <w:r w:rsidR="0057050E">
              <w:t xml:space="preserve">i </w:t>
            </w:r>
            <w:proofErr w:type="spellStart"/>
            <w:r w:rsidR="0057050E">
              <w:t>planifikimit</w:t>
            </w:r>
            <w:proofErr w:type="spellEnd"/>
            <w:r w:rsidR="0057050E">
              <w:t xml:space="preserve"> të </w:t>
            </w:r>
            <w:proofErr w:type="spellStart"/>
            <w:r w:rsidR="0057050E">
              <w:t>proceseve</w:t>
            </w:r>
            <w:proofErr w:type="spellEnd"/>
          </w:p>
        </w:tc>
      </w:tr>
      <w:tr w:rsidR="00126D14" w:rsidRPr="00B52385" w:rsidTr="001017C2">
        <w:tc>
          <w:tcPr>
            <w:tcW w:w="2638" w:type="dxa"/>
          </w:tcPr>
          <w:p w:rsidR="00126D14" w:rsidRPr="000535A5" w:rsidRDefault="00126D14" w:rsidP="00126D14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dhjetë:</w:t>
            </w:r>
          </w:p>
        </w:tc>
        <w:tc>
          <w:tcPr>
            <w:tcW w:w="5659" w:type="dxa"/>
          </w:tcPr>
          <w:p w:rsidR="00126D14" w:rsidRPr="000F7A37" w:rsidRDefault="00126D14" w:rsidP="00126D14">
            <w:proofErr w:type="spellStart"/>
            <w:r w:rsidRPr="000F7A37">
              <w:t>Sistemet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fleksibile</w:t>
            </w:r>
            <w:proofErr w:type="spellEnd"/>
            <w:r w:rsidRPr="000F7A37">
              <w:t xml:space="preserve"> të </w:t>
            </w:r>
            <w:proofErr w:type="spellStart"/>
            <w:r w:rsidRPr="000F7A37">
              <w:t>prodhimit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dhe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sistemi</w:t>
            </w:r>
            <w:proofErr w:type="spellEnd"/>
            <w:r w:rsidRPr="000F7A37">
              <w:t xml:space="preserve"> i </w:t>
            </w:r>
            <w:proofErr w:type="spellStart"/>
            <w:r w:rsidRPr="000F7A37">
              <w:t>automatiz</w:t>
            </w:r>
            <w:r w:rsidR="0057050E">
              <w:t>uar</w:t>
            </w:r>
            <w:proofErr w:type="spellEnd"/>
            <w:r w:rsidR="0057050E">
              <w:t xml:space="preserve"> i </w:t>
            </w:r>
            <w:proofErr w:type="spellStart"/>
            <w:r w:rsidR="0057050E">
              <w:t>trajtimit</w:t>
            </w:r>
            <w:proofErr w:type="spellEnd"/>
            <w:r w:rsidR="0057050E">
              <w:t xml:space="preserve"> të </w:t>
            </w:r>
            <w:proofErr w:type="spellStart"/>
            <w:r w:rsidR="0057050E">
              <w:t>materialeve</w:t>
            </w:r>
            <w:proofErr w:type="spellEnd"/>
            <w:r w:rsidR="0057050E">
              <w:t xml:space="preserve">; </w:t>
            </w:r>
            <w:proofErr w:type="spellStart"/>
            <w:r w:rsidR="0057050E">
              <w:t>l</w:t>
            </w:r>
            <w:r w:rsidRPr="000F7A37">
              <w:t>lojet</w:t>
            </w:r>
            <w:proofErr w:type="spellEnd"/>
            <w:r w:rsidRPr="000F7A37">
              <w:t xml:space="preserve"> e </w:t>
            </w:r>
            <w:proofErr w:type="spellStart"/>
            <w:r w:rsidRPr="000F7A37">
              <w:t>fleksibilitetit</w:t>
            </w:r>
            <w:proofErr w:type="spellEnd"/>
            <w:r w:rsidRPr="000F7A37">
              <w:t xml:space="preserve">; </w:t>
            </w:r>
            <w:proofErr w:type="spellStart"/>
            <w:r w:rsidRPr="000F7A37">
              <w:t>komponentët</w:t>
            </w:r>
            <w:proofErr w:type="spellEnd"/>
            <w:r w:rsidRPr="000F7A37">
              <w:t xml:space="preserve"> e FMS</w:t>
            </w:r>
          </w:p>
        </w:tc>
      </w:tr>
      <w:tr w:rsidR="00126D14" w:rsidRPr="00B52385" w:rsidTr="001017C2">
        <w:tc>
          <w:tcPr>
            <w:tcW w:w="2638" w:type="dxa"/>
          </w:tcPr>
          <w:p w:rsidR="00126D14" w:rsidRPr="000535A5" w:rsidRDefault="00126D14" w:rsidP="00126D14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njëmbedhjetë:</w:t>
            </w:r>
          </w:p>
        </w:tc>
        <w:tc>
          <w:tcPr>
            <w:tcW w:w="5659" w:type="dxa"/>
          </w:tcPr>
          <w:p w:rsidR="00126D14" w:rsidRPr="000F7A37" w:rsidRDefault="0057050E" w:rsidP="00A932A3">
            <w:proofErr w:type="spellStart"/>
            <w:r>
              <w:t>Shqyrtimi</w:t>
            </w:r>
            <w:proofErr w:type="spellEnd"/>
            <w:r>
              <w:t xml:space="preserve"> i </w:t>
            </w:r>
            <w:proofErr w:type="spellStart"/>
            <w:r>
              <w:t>planit</w:t>
            </w:r>
            <w:proofErr w:type="spellEnd"/>
            <w:r w:rsidR="00126D14" w:rsidRPr="000F7A37">
              <w:t xml:space="preserve">; </w:t>
            </w:r>
            <w:proofErr w:type="spellStart"/>
            <w:r>
              <w:t>përfitimet</w:t>
            </w:r>
            <w:proofErr w:type="spellEnd"/>
            <w:r>
              <w:t xml:space="preserve"> e FMS, </w:t>
            </w:r>
            <w:proofErr w:type="spellStart"/>
            <w:r>
              <w:t>a</w:t>
            </w:r>
            <w:r w:rsidR="00126D14" w:rsidRPr="000F7A37">
              <w:t>naliza</w:t>
            </w:r>
            <w:proofErr w:type="spellEnd"/>
            <w:r w:rsidR="00126D14" w:rsidRPr="000F7A37">
              <w:t xml:space="preserve"> e </w:t>
            </w:r>
            <w:proofErr w:type="spellStart"/>
            <w:r w:rsidR="00126D14" w:rsidRPr="000F7A37">
              <w:t>sistemit</w:t>
            </w:r>
            <w:proofErr w:type="spellEnd"/>
            <w:r w:rsidR="00126D14" w:rsidRPr="000F7A37">
              <w:t xml:space="preserve"> të </w:t>
            </w:r>
            <w:proofErr w:type="spellStart"/>
            <w:r w:rsidR="00126D14" w:rsidRPr="000F7A37">
              <w:t>ruajtjes</w:t>
            </w:r>
            <w:proofErr w:type="spellEnd"/>
            <w:r w:rsidR="00126D14" w:rsidRPr="000F7A37">
              <w:t xml:space="preserve"> </w:t>
            </w:r>
            <w:proofErr w:type="spellStart"/>
            <w:r w:rsidR="00126D14" w:rsidRPr="000F7A37">
              <w:t>dhe</w:t>
            </w:r>
            <w:proofErr w:type="spellEnd"/>
            <w:r w:rsidR="00126D14" w:rsidRPr="000F7A37">
              <w:t xml:space="preserve"> </w:t>
            </w:r>
            <w:proofErr w:type="spellStart"/>
            <w:r w:rsidR="00126D14" w:rsidRPr="000F7A37">
              <w:t>rikuperi</w:t>
            </w:r>
            <w:r w:rsidR="00A932A3">
              <w:t>mit</w:t>
            </w:r>
            <w:proofErr w:type="spellEnd"/>
            <w:r w:rsidR="00A932A3">
              <w:t xml:space="preserve"> të </w:t>
            </w:r>
            <w:proofErr w:type="spellStart"/>
            <w:r w:rsidR="00A932A3">
              <w:t>automatizuar</w:t>
            </w:r>
            <w:proofErr w:type="spellEnd"/>
            <w:r w:rsidR="00A932A3">
              <w:t xml:space="preserve"> (AS</w:t>
            </w:r>
            <w:r>
              <w:t xml:space="preserve">/RS); </w:t>
            </w:r>
            <w:proofErr w:type="spellStart"/>
            <w:r>
              <w:t>Drejtimi</w:t>
            </w:r>
            <w:proofErr w:type="spellEnd"/>
            <w:r>
              <w:t xml:space="preserve"> automatic i </w:t>
            </w:r>
            <w:proofErr w:type="spellStart"/>
            <w:r>
              <w:t>automjeteve</w:t>
            </w:r>
            <w:proofErr w:type="spellEnd"/>
            <w:r w:rsidR="00126D14" w:rsidRPr="000F7A37">
              <w:t xml:space="preserve"> (AGVs)</w:t>
            </w:r>
          </w:p>
        </w:tc>
      </w:tr>
      <w:tr w:rsidR="00126D14" w:rsidRPr="00B52385" w:rsidTr="001017C2">
        <w:tc>
          <w:tcPr>
            <w:tcW w:w="2638" w:type="dxa"/>
          </w:tcPr>
          <w:p w:rsidR="00126D14" w:rsidRPr="000535A5" w:rsidRDefault="00126D14" w:rsidP="00126D14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dymbëdhjetë</w:t>
            </w:r>
            <w:r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59" w:type="dxa"/>
          </w:tcPr>
          <w:p w:rsidR="00126D14" w:rsidRPr="000F7A37" w:rsidRDefault="00126D14" w:rsidP="00126D14">
            <w:proofErr w:type="spellStart"/>
            <w:r w:rsidRPr="000F7A37">
              <w:t>Manualet</w:t>
            </w:r>
            <w:proofErr w:type="spellEnd"/>
            <w:r w:rsidRPr="000F7A37">
              <w:t xml:space="preserve"> e </w:t>
            </w:r>
            <w:proofErr w:type="spellStart"/>
            <w:r w:rsidRPr="000F7A37">
              <w:t>linjave</w:t>
            </w:r>
            <w:proofErr w:type="spellEnd"/>
            <w:r w:rsidRPr="000F7A37">
              <w:t xml:space="preserve"> të </w:t>
            </w:r>
            <w:proofErr w:type="spellStart"/>
            <w:r w:rsidRPr="000F7A37">
              <w:t>montimit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dhe</w:t>
            </w:r>
            <w:proofErr w:type="spellEnd"/>
            <w:r w:rsidRPr="000F7A37">
              <w:t xml:space="preserve"> </w:t>
            </w:r>
            <w:proofErr w:type="spellStart"/>
            <w:r w:rsidRPr="000F7A37">
              <w:t>linjat</w:t>
            </w:r>
            <w:proofErr w:type="spellEnd"/>
            <w:r w:rsidRPr="000F7A37">
              <w:t xml:space="preserve"> e </w:t>
            </w:r>
            <w:proofErr w:type="spellStart"/>
            <w:r w:rsidRPr="000F7A37">
              <w:t>montimit</w:t>
            </w:r>
            <w:proofErr w:type="spellEnd"/>
            <w:r w:rsidRPr="000F7A37">
              <w:t xml:space="preserve"> të </w:t>
            </w:r>
            <w:proofErr w:type="spellStart"/>
            <w:r w:rsidRPr="000F7A37">
              <w:t>automatizuar</w:t>
            </w:r>
            <w:proofErr w:type="spellEnd"/>
          </w:p>
        </w:tc>
      </w:tr>
      <w:tr w:rsidR="00126D14" w:rsidRPr="00B52385" w:rsidTr="001017C2">
        <w:tc>
          <w:tcPr>
            <w:tcW w:w="2638" w:type="dxa"/>
          </w:tcPr>
          <w:p w:rsidR="00126D14" w:rsidRPr="000535A5" w:rsidRDefault="00126D14" w:rsidP="00126D14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trembëdhjetë:</w:t>
            </w:r>
          </w:p>
        </w:tc>
        <w:tc>
          <w:tcPr>
            <w:tcW w:w="5659" w:type="dxa"/>
          </w:tcPr>
          <w:p w:rsidR="00126D14" w:rsidRPr="000F7A37" w:rsidRDefault="00126D14" w:rsidP="0060024F">
            <w:proofErr w:type="spellStart"/>
            <w:r w:rsidRPr="000F7A37">
              <w:t>Shqyrtimi</w:t>
            </w:r>
            <w:proofErr w:type="spellEnd"/>
            <w:r w:rsidRPr="000F7A37">
              <w:t xml:space="preserve"> i </w:t>
            </w:r>
            <w:proofErr w:type="spellStart"/>
            <w:r w:rsidRPr="000F7A37">
              <w:t>stacionit</w:t>
            </w:r>
            <w:proofErr w:type="spellEnd"/>
            <w:r w:rsidRPr="000F7A37">
              <w:t xml:space="preserve"> të </w:t>
            </w:r>
            <w:proofErr w:type="spellStart"/>
            <w:r w:rsidRPr="000F7A37">
              <w:t>punës</w:t>
            </w:r>
            <w:proofErr w:type="spellEnd"/>
            <w:r w:rsidRPr="000F7A37">
              <w:t>;</w:t>
            </w:r>
            <w:r w:rsidR="0057050E">
              <w:t xml:space="preserve"> </w:t>
            </w:r>
            <w:proofErr w:type="spellStart"/>
            <w:r w:rsidR="0060024F">
              <w:t>l</w:t>
            </w:r>
            <w:r w:rsidR="0057050E">
              <w:t>inja</w:t>
            </w:r>
            <w:proofErr w:type="spellEnd"/>
            <w:r w:rsidR="0057050E">
              <w:t xml:space="preserve"> a</w:t>
            </w:r>
            <w:r>
              <w:t xml:space="preserve">lternative të </w:t>
            </w:r>
            <w:proofErr w:type="spellStart"/>
            <w:r w:rsidR="0057050E">
              <w:t>grumbullimit</w:t>
            </w:r>
            <w:proofErr w:type="spellEnd"/>
            <w:r w:rsidR="0057050E">
              <w:t xml:space="preserve"> </w:t>
            </w:r>
            <w:proofErr w:type="spellStart"/>
            <w:r w:rsidR="0057050E">
              <w:t>dhe</w:t>
            </w:r>
            <w:proofErr w:type="spellEnd"/>
            <w:r w:rsidR="0057050E">
              <w:t xml:space="preserve"> </w:t>
            </w:r>
            <w:proofErr w:type="spellStart"/>
            <w:r w:rsidR="0057050E">
              <w:t>p</w:t>
            </w:r>
            <w:r w:rsidRPr="000F7A37">
              <w:t>rezantim</w:t>
            </w:r>
            <w:proofErr w:type="spellEnd"/>
          </w:p>
        </w:tc>
      </w:tr>
      <w:tr w:rsidR="00126D14" w:rsidRPr="00B52385" w:rsidTr="001017C2">
        <w:tc>
          <w:tcPr>
            <w:tcW w:w="2638" w:type="dxa"/>
          </w:tcPr>
          <w:p w:rsidR="00126D14" w:rsidRPr="000535A5" w:rsidRDefault="00126D14" w:rsidP="00126D14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katërmbëdhjetë</w:t>
            </w:r>
            <w:r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59" w:type="dxa"/>
          </w:tcPr>
          <w:p w:rsidR="00126D14" w:rsidRPr="000F7A37" w:rsidRDefault="00126D14" w:rsidP="00126D14">
            <w:proofErr w:type="spellStart"/>
            <w:r>
              <w:t>Prezantim</w:t>
            </w:r>
            <w:proofErr w:type="spellEnd"/>
          </w:p>
        </w:tc>
      </w:tr>
      <w:tr w:rsidR="00126D14" w:rsidRPr="00B52385" w:rsidTr="001017C2">
        <w:tc>
          <w:tcPr>
            <w:tcW w:w="2638" w:type="dxa"/>
          </w:tcPr>
          <w:p w:rsidR="00126D14" w:rsidRPr="000535A5" w:rsidRDefault="00126D14" w:rsidP="00126D14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pesëmbëdhjetë:</w:t>
            </w:r>
          </w:p>
        </w:tc>
        <w:tc>
          <w:tcPr>
            <w:tcW w:w="5659" w:type="dxa"/>
          </w:tcPr>
          <w:p w:rsidR="00126D14" w:rsidRPr="000F7A37" w:rsidRDefault="00126D14" w:rsidP="00126D14">
            <w:r>
              <w:t>Test 2</w:t>
            </w:r>
          </w:p>
        </w:tc>
      </w:tr>
    </w:tbl>
    <w:p w:rsidR="00807342" w:rsidRPr="0057050E" w:rsidRDefault="00807342" w:rsidP="00F979EE">
      <w:pPr>
        <w:rPr>
          <w:vanish/>
          <w:sz w:val="16"/>
          <w:szCs w:val="16"/>
        </w:rPr>
      </w:pPr>
    </w:p>
    <w:p w:rsidR="006F116D" w:rsidRPr="00B52385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</w:tblGrid>
      <w:tr w:rsidR="00CF116F" w:rsidRPr="00B52385" w:rsidTr="00CD6E12">
        <w:tc>
          <w:tcPr>
            <w:tcW w:w="8856" w:type="dxa"/>
            <w:shd w:val="clear" w:color="auto" w:fill="D9D9D9"/>
          </w:tcPr>
          <w:p w:rsidR="00CF116F" w:rsidRPr="00B52385" w:rsidRDefault="00CF116F" w:rsidP="0009669B">
            <w:pPr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Politikat akademike dhe rregul</w:t>
            </w:r>
            <w:r w:rsidR="00DE6E08">
              <w:rPr>
                <w:rFonts w:ascii="Calibri" w:hAnsi="Calibri"/>
                <w:b/>
                <w:lang w:val="sq-AL"/>
              </w:rPr>
              <w:t>lat e mirësjelljes</w:t>
            </w:r>
          </w:p>
        </w:tc>
      </w:tr>
      <w:tr w:rsidR="00CF116F" w:rsidRPr="00B52385" w:rsidTr="0057050E">
        <w:trPr>
          <w:trHeight w:val="710"/>
        </w:trPr>
        <w:tc>
          <w:tcPr>
            <w:tcW w:w="8856" w:type="dxa"/>
          </w:tcPr>
          <w:p w:rsidR="00551809" w:rsidRPr="00B52385" w:rsidRDefault="00551809" w:rsidP="005518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551809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Pjesëmarrja e rregullt e ligjëratave dhe ushtrimeve është e nevojshme, si dhe pjesëmarrja aktive me diskutimin dhe zgjidhjen e detyrave. 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>Telefonat</w:t>
            </w:r>
            <w:r w:rsidRPr="00551809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celularë 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duhen të </w:t>
            </w:r>
            <w:r w:rsidRPr="00551809">
              <w:rPr>
                <w:rFonts w:ascii="Calibri" w:hAnsi="Calibri"/>
                <w:i/>
                <w:sz w:val="22"/>
                <w:szCs w:val="22"/>
                <w:lang w:val="sq-AL"/>
              </w:rPr>
              <w:t>fik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>en</w:t>
            </w:r>
            <w:r w:rsidRPr="00551809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ose 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të vendosen </w:t>
            </w:r>
            <w:r w:rsidRPr="00551809">
              <w:rPr>
                <w:rFonts w:ascii="Calibri" w:hAnsi="Calibri"/>
                <w:i/>
                <w:sz w:val="22"/>
                <w:szCs w:val="22"/>
                <w:lang w:val="sq-AL"/>
              </w:rPr>
              <w:t>në modalitet të heshtur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>.</w:t>
            </w:r>
          </w:p>
        </w:tc>
      </w:tr>
    </w:tbl>
    <w:p w:rsidR="00B815D1" w:rsidRPr="00B52385" w:rsidRDefault="00B815D1" w:rsidP="0057050E">
      <w:pPr>
        <w:rPr>
          <w:rFonts w:ascii="Calibri" w:hAnsi="Calibri"/>
          <w:b/>
          <w:sz w:val="28"/>
          <w:szCs w:val="28"/>
          <w:lang w:val="sq-AL"/>
        </w:rPr>
      </w:pPr>
    </w:p>
    <w:sectPr w:rsidR="00B815D1" w:rsidRPr="00B52385" w:rsidSect="00CD7750">
      <w:footerReference w:type="even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A0" w:rsidRDefault="005133A0">
      <w:r>
        <w:separator/>
      </w:r>
    </w:p>
  </w:endnote>
  <w:endnote w:type="continuationSeparator" w:id="0">
    <w:p w:rsidR="005133A0" w:rsidRDefault="0051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6682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A0" w:rsidRDefault="005133A0">
      <w:r>
        <w:separator/>
      </w:r>
    </w:p>
  </w:footnote>
  <w:footnote w:type="continuationSeparator" w:id="0">
    <w:p w:rsidR="005133A0" w:rsidRDefault="0051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3F3"/>
    <w:multiLevelType w:val="hybridMultilevel"/>
    <w:tmpl w:val="3974748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24E7"/>
    <w:multiLevelType w:val="hybridMultilevel"/>
    <w:tmpl w:val="B5B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7695"/>
    <w:multiLevelType w:val="hybridMultilevel"/>
    <w:tmpl w:val="E72A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664B4"/>
    <w:multiLevelType w:val="hybridMultilevel"/>
    <w:tmpl w:val="15D62C2C"/>
    <w:lvl w:ilvl="0" w:tplc="E424C1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D6B17"/>
    <w:multiLevelType w:val="hybridMultilevel"/>
    <w:tmpl w:val="52F6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243"/>
    <w:multiLevelType w:val="hybridMultilevel"/>
    <w:tmpl w:val="BDE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E1913"/>
    <w:multiLevelType w:val="hybridMultilevel"/>
    <w:tmpl w:val="66B6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E7D7B"/>
    <w:multiLevelType w:val="hybridMultilevel"/>
    <w:tmpl w:val="3974748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82736"/>
    <w:multiLevelType w:val="hybridMultilevel"/>
    <w:tmpl w:val="07DCD9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17F15"/>
    <w:rsid w:val="00031020"/>
    <w:rsid w:val="00043592"/>
    <w:rsid w:val="00043902"/>
    <w:rsid w:val="000535A5"/>
    <w:rsid w:val="00060E9F"/>
    <w:rsid w:val="0009669B"/>
    <w:rsid w:val="000A104D"/>
    <w:rsid w:val="000A6CA6"/>
    <w:rsid w:val="001017C2"/>
    <w:rsid w:val="00102557"/>
    <w:rsid w:val="00105C2D"/>
    <w:rsid w:val="00126D14"/>
    <w:rsid w:val="00132604"/>
    <w:rsid w:val="00183923"/>
    <w:rsid w:val="00190D7D"/>
    <w:rsid w:val="0021580C"/>
    <w:rsid w:val="00216682"/>
    <w:rsid w:val="00216AD4"/>
    <w:rsid w:val="002177ED"/>
    <w:rsid w:val="002420DA"/>
    <w:rsid w:val="002466FE"/>
    <w:rsid w:val="00253774"/>
    <w:rsid w:val="002610A3"/>
    <w:rsid w:val="00266849"/>
    <w:rsid w:val="00276A86"/>
    <w:rsid w:val="002826DF"/>
    <w:rsid w:val="002C00FA"/>
    <w:rsid w:val="002D3069"/>
    <w:rsid w:val="0030354C"/>
    <w:rsid w:val="00331320"/>
    <w:rsid w:val="0033675A"/>
    <w:rsid w:val="00381B41"/>
    <w:rsid w:val="0038558B"/>
    <w:rsid w:val="003B625C"/>
    <w:rsid w:val="003D16BE"/>
    <w:rsid w:val="003E3193"/>
    <w:rsid w:val="0043632B"/>
    <w:rsid w:val="004B0984"/>
    <w:rsid w:val="004C0CCA"/>
    <w:rsid w:val="004E68BB"/>
    <w:rsid w:val="00506DBB"/>
    <w:rsid w:val="005133A0"/>
    <w:rsid w:val="00551809"/>
    <w:rsid w:val="0057050E"/>
    <w:rsid w:val="00575364"/>
    <w:rsid w:val="00575A54"/>
    <w:rsid w:val="00576854"/>
    <w:rsid w:val="005F3456"/>
    <w:rsid w:val="0060024F"/>
    <w:rsid w:val="00603DD2"/>
    <w:rsid w:val="006109C3"/>
    <w:rsid w:val="00631B24"/>
    <w:rsid w:val="00665A06"/>
    <w:rsid w:val="00677211"/>
    <w:rsid w:val="00687B7B"/>
    <w:rsid w:val="006A45C4"/>
    <w:rsid w:val="006D4463"/>
    <w:rsid w:val="006D7FB4"/>
    <w:rsid w:val="006F116D"/>
    <w:rsid w:val="007038CC"/>
    <w:rsid w:val="00707085"/>
    <w:rsid w:val="00746D8D"/>
    <w:rsid w:val="007536E4"/>
    <w:rsid w:val="00753B41"/>
    <w:rsid w:val="007745FA"/>
    <w:rsid w:val="00777D28"/>
    <w:rsid w:val="00781805"/>
    <w:rsid w:val="007B1510"/>
    <w:rsid w:val="007B68A2"/>
    <w:rsid w:val="007C3132"/>
    <w:rsid w:val="007E6202"/>
    <w:rsid w:val="007F46C5"/>
    <w:rsid w:val="00807342"/>
    <w:rsid w:val="00815E5C"/>
    <w:rsid w:val="00831FB6"/>
    <w:rsid w:val="00867667"/>
    <w:rsid w:val="00867C62"/>
    <w:rsid w:val="008707C8"/>
    <w:rsid w:val="008736A3"/>
    <w:rsid w:val="008A439B"/>
    <w:rsid w:val="008A716D"/>
    <w:rsid w:val="008D0608"/>
    <w:rsid w:val="00903474"/>
    <w:rsid w:val="0097763B"/>
    <w:rsid w:val="009B3F0A"/>
    <w:rsid w:val="009E2AF8"/>
    <w:rsid w:val="00A03A2F"/>
    <w:rsid w:val="00A12250"/>
    <w:rsid w:val="00A16111"/>
    <w:rsid w:val="00A545BA"/>
    <w:rsid w:val="00A662A0"/>
    <w:rsid w:val="00A67A19"/>
    <w:rsid w:val="00A932A3"/>
    <w:rsid w:val="00AA186F"/>
    <w:rsid w:val="00AA2C57"/>
    <w:rsid w:val="00AA3C2B"/>
    <w:rsid w:val="00AB787A"/>
    <w:rsid w:val="00AC08ED"/>
    <w:rsid w:val="00AC7EE7"/>
    <w:rsid w:val="00AF79AF"/>
    <w:rsid w:val="00B068C9"/>
    <w:rsid w:val="00B35215"/>
    <w:rsid w:val="00B52385"/>
    <w:rsid w:val="00B526A3"/>
    <w:rsid w:val="00B815D1"/>
    <w:rsid w:val="00B9729A"/>
    <w:rsid w:val="00BA2612"/>
    <w:rsid w:val="00BA6E9C"/>
    <w:rsid w:val="00BB1A1A"/>
    <w:rsid w:val="00BD2D20"/>
    <w:rsid w:val="00C6155B"/>
    <w:rsid w:val="00CD6E12"/>
    <w:rsid w:val="00CD75BE"/>
    <w:rsid w:val="00CD760B"/>
    <w:rsid w:val="00CD7750"/>
    <w:rsid w:val="00CF116F"/>
    <w:rsid w:val="00D10BC6"/>
    <w:rsid w:val="00D67209"/>
    <w:rsid w:val="00DA241F"/>
    <w:rsid w:val="00DB2823"/>
    <w:rsid w:val="00DE6E08"/>
    <w:rsid w:val="00DF6543"/>
    <w:rsid w:val="00E34AB6"/>
    <w:rsid w:val="00E64D19"/>
    <w:rsid w:val="00E64FDE"/>
    <w:rsid w:val="00EB6245"/>
    <w:rsid w:val="00EC43A5"/>
    <w:rsid w:val="00EF57F9"/>
    <w:rsid w:val="00F04222"/>
    <w:rsid w:val="00F34158"/>
    <w:rsid w:val="00F47480"/>
    <w:rsid w:val="00F5660C"/>
    <w:rsid w:val="00F979EE"/>
    <w:rsid w:val="00FB050B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3E23C-60D8-4FBE-B9CF-6A1985A3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NormalWeb">
    <w:name w:val="Normal (Web)"/>
    <w:basedOn w:val="Normal"/>
    <w:unhideWhenUsed/>
    <w:rsid w:val="00216AD4"/>
    <w:pPr>
      <w:spacing w:before="100" w:beforeAutospacing="1" w:after="100" w:afterAutospacing="1"/>
    </w:pPr>
    <w:rPr>
      <w:rFonts w:eastAsia="MS Mincho"/>
      <w:lang w:val="sq-AL"/>
    </w:rPr>
  </w:style>
  <w:style w:type="paragraph" w:styleId="BodyTextIndent">
    <w:name w:val="Body Text Indent"/>
    <w:basedOn w:val="Normal"/>
    <w:link w:val="BodyTextIndentChar"/>
    <w:rsid w:val="00A12250"/>
    <w:pPr>
      <w:ind w:left="360"/>
    </w:pPr>
    <w:rPr>
      <w:lang w:val="sq-AL"/>
    </w:rPr>
  </w:style>
  <w:style w:type="character" w:customStyle="1" w:styleId="BodyTextIndentChar">
    <w:name w:val="Body Text Indent Char"/>
    <w:link w:val="BodyTextIndent"/>
    <w:rsid w:val="00A12250"/>
    <w:rPr>
      <w:sz w:val="24"/>
      <w:szCs w:val="24"/>
      <w:lang w:val="sq-AL" w:eastAsia="en-US"/>
    </w:rPr>
  </w:style>
  <w:style w:type="paragraph" w:styleId="ListParagraph">
    <w:name w:val="List Paragraph"/>
    <w:basedOn w:val="Normal"/>
    <w:uiPriority w:val="34"/>
    <w:qFormat/>
    <w:rsid w:val="00807342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C7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Prof. Asoc. Dr. Isak Shabani;Prof. Asst. Dr. Bashkim Çerkini</dc:creator>
  <cp:keywords/>
  <cp:lastModifiedBy>optiplex</cp:lastModifiedBy>
  <cp:revision>17</cp:revision>
  <cp:lastPrinted>2011-03-07T09:39:00Z</cp:lastPrinted>
  <dcterms:created xsi:type="dcterms:W3CDTF">2019-01-19T15:36:00Z</dcterms:created>
  <dcterms:modified xsi:type="dcterms:W3CDTF">2019-03-11T13:13:00Z</dcterms:modified>
</cp:coreProperties>
</file>