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70160F" w:rsidRPr="0070160F" w14:paraId="56A3D6C7" w14:textId="77777777" w:rsidTr="00332513">
        <w:tc>
          <w:tcPr>
            <w:tcW w:w="8856" w:type="dxa"/>
            <w:gridSpan w:val="4"/>
            <w:shd w:val="clear" w:color="auto" w:fill="D9D9D9"/>
          </w:tcPr>
          <w:p w14:paraId="194712AB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Të dhëna bazike të lëndës</w:t>
            </w:r>
          </w:p>
        </w:tc>
      </w:tr>
      <w:tr w:rsidR="0070160F" w:rsidRPr="0070160F" w14:paraId="317A9523" w14:textId="77777777" w:rsidTr="00332513">
        <w:tc>
          <w:tcPr>
            <w:tcW w:w="3617" w:type="dxa"/>
          </w:tcPr>
          <w:p w14:paraId="66737405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7636DAF3" w14:textId="453ABDA0" w:rsidR="0070160F" w:rsidRPr="0070160F" w:rsidRDefault="00201A59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Fakulte</w:t>
            </w:r>
            <w:r w:rsidR="00ED7812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ti i Arkitekturës, Dizajnit dhe Teknologjisë së D</w:t>
            </w:r>
            <w:r w:rsidR="0070160F"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rurit</w:t>
            </w:r>
          </w:p>
        </w:tc>
      </w:tr>
      <w:tr w:rsidR="0070160F" w:rsidRPr="0070160F" w14:paraId="00431807" w14:textId="77777777" w:rsidTr="00332513">
        <w:tc>
          <w:tcPr>
            <w:tcW w:w="3617" w:type="dxa"/>
          </w:tcPr>
          <w:p w14:paraId="46B8391B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24738F09" w14:textId="4A623312" w:rsidR="0070160F" w:rsidRPr="0070160F" w:rsidRDefault="00F3229B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Përpunimi Hidrotermik dhe Mbrojtja e Drurit</w:t>
            </w:r>
          </w:p>
        </w:tc>
      </w:tr>
      <w:tr w:rsidR="0070160F" w:rsidRPr="0070160F" w14:paraId="1A4C026A" w14:textId="77777777" w:rsidTr="00332513">
        <w:tc>
          <w:tcPr>
            <w:tcW w:w="3617" w:type="dxa"/>
          </w:tcPr>
          <w:p w14:paraId="28FD6A29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14:paraId="1CDE616B" w14:textId="1D33E889" w:rsidR="0070160F" w:rsidRPr="0070160F" w:rsidRDefault="00080EAC" w:rsidP="00ED781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B</w:t>
            </w:r>
            <w:r w:rsidR="00F3229B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achelor</w:t>
            </w:r>
          </w:p>
        </w:tc>
      </w:tr>
      <w:tr w:rsidR="0070160F" w:rsidRPr="0070160F" w14:paraId="73E38B05" w14:textId="77777777" w:rsidTr="00332513">
        <w:tc>
          <w:tcPr>
            <w:tcW w:w="3617" w:type="dxa"/>
          </w:tcPr>
          <w:p w14:paraId="71056D5A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78411585" w14:textId="3D3E9632" w:rsidR="0070160F" w:rsidRPr="0070160F" w:rsidRDefault="00F3229B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Obligative</w:t>
            </w:r>
          </w:p>
        </w:tc>
      </w:tr>
      <w:tr w:rsidR="0070160F" w:rsidRPr="0070160F" w14:paraId="10C46EDF" w14:textId="77777777" w:rsidTr="00332513">
        <w:tc>
          <w:tcPr>
            <w:tcW w:w="3617" w:type="dxa"/>
          </w:tcPr>
          <w:p w14:paraId="7B593AD2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29327BCF" w14:textId="4C9084F6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I</w:t>
            </w:r>
            <w:r w:rsidR="00E70645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I</w:t>
            </w:r>
          </w:p>
        </w:tc>
      </w:tr>
      <w:tr w:rsidR="0070160F" w:rsidRPr="0070160F" w14:paraId="67377D71" w14:textId="77777777" w:rsidTr="00332513">
        <w:tc>
          <w:tcPr>
            <w:tcW w:w="3617" w:type="dxa"/>
          </w:tcPr>
          <w:p w14:paraId="5ADE1D1A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160F6236" w14:textId="77777777" w:rsidR="0070160F" w:rsidRPr="00F3229B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F3229B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4</w:t>
            </w:r>
          </w:p>
        </w:tc>
      </w:tr>
      <w:tr w:rsidR="0070160F" w:rsidRPr="0070160F" w14:paraId="43E6C6F8" w14:textId="77777777" w:rsidTr="00332513">
        <w:tc>
          <w:tcPr>
            <w:tcW w:w="3617" w:type="dxa"/>
          </w:tcPr>
          <w:p w14:paraId="56D4515C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2A42132F" w14:textId="70166FC3" w:rsidR="0070160F" w:rsidRPr="00F3229B" w:rsidRDefault="00E70645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F3229B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5</w:t>
            </w:r>
          </w:p>
        </w:tc>
      </w:tr>
      <w:tr w:rsidR="0070160F" w:rsidRPr="0070160F" w14:paraId="292F59CA" w14:textId="77777777" w:rsidTr="00332513">
        <w:tc>
          <w:tcPr>
            <w:tcW w:w="3617" w:type="dxa"/>
          </w:tcPr>
          <w:p w14:paraId="076BEA38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52051CD1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</w:p>
        </w:tc>
      </w:tr>
      <w:tr w:rsidR="0070160F" w:rsidRPr="0070160F" w14:paraId="004387E8" w14:textId="77777777" w:rsidTr="00332513">
        <w:tc>
          <w:tcPr>
            <w:tcW w:w="3617" w:type="dxa"/>
          </w:tcPr>
          <w:p w14:paraId="18946863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Mësimëdhënësi i lëndës:</w:t>
            </w:r>
          </w:p>
        </w:tc>
        <w:tc>
          <w:tcPr>
            <w:tcW w:w="5239" w:type="dxa"/>
            <w:gridSpan w:val="3"/>
          </w:tcPr>
          <w:p w14:paraId="107554D1" w14:textId="0F6885E6" w:rsidR="0070160F" w:rsidRPr="0070160F" w:rsidRDefault="00F3229B" w:rsidP="00E70645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Ligj</w:t>
            </w:r>
            <w:r w:rsidR="0070160F"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. </w:t>
            </w:r>
            <w:r w:rsidR="00E70645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MSc</w:t>
            </w:r>
            <w:r w:rsidR="0070160F"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.</w:t>
            </w:r>
            <w:r w:rsidR="00E70645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 Bujar Jashari</w:t>
            </w:r>
          </w:p>
        </w:tc>
      </w:tr>
      <w:tr w:rsidR="0070160F" w:rsidRPr="0070160F" w14:paraId="6CC62CF1" w14:textId="77777777" w:rsidTr="00332513">
        <w:tc>
          <w:tcPr>
            <w:tcW w:w="3617" w:type="dxa"/>
          </w:tcPr>
          <w:p w14:paraId="39C188AD" w14:textId="186FADBA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50A533EF" w14:textId="75AF5C2B" w:rsidR="0070160F" w:rsidRPr="0070160F" w:rsidRDefault="00A13FEC" w:rsidP="00A13FE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bujar.jashari</w:t>
            </w:r>
            <w:r w:rsidR="0070160F"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@ushaf.net</w:t>
            </w:r>
          </w:p>
        </w:tc>
      </w:tr>
      <w:tr w:rsidR="0070160F" w:rsidRPr="0070160F" w14:paraId="4C9DFE50" w14:textId="77777777" w:rsidTr="00332513">
        <w:tc>
          <w:tcPr>
            <w:tcW w:w="8856" w:type="dxa"/>
            <w:gridSpan w:val="4"/>
            <w:shd w:val="clear" w:color="auto" w:fill="D9D9D9"/>
          </w:tcPr>
          <w:p w14:paraId="09B70095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70160F" w:rsidRPr="0070160F" w14:paraId="4E106B1A" w14:textId="77777777" w:rsidTr="00332513">
        <w:tc>
          <w:tcPr>
            <w:tcW w:w="3617" w:type="dxa"/>
          </w:tcPr>
          <w:p w14:paraId="64322704" w14:textId="77777777" w:rsidR="0070160F" w:rsidRPr="0070160F" w:rsidRDefault="0070160F" w:rsidP="0070160F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35B56FEC" w14:textId="76CCEABF" w:rsidR="005C4E4E" w:rsidRDefault="0070160F" w:rsidP="000A3C39">
            <w:pP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 w:rsidRPr="008B1BC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Gjatë ndjekjes së </w:t>
            </w:r>
            <w:r w:rsidR="00E70645" w:rsidRPr="008B1BC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  <w:t>kësaj lënde</w:t>
            </w:r>
            <w:r w:rsidRPr="008B1BC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  <w:t>, studentët do të jenë në gjendje të analizojnë</w:t>
            </w:r>
            <w:r w:rsidR="005C4E4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 dhe kuptojnë mënyrat e përpunimit hidrotermik dhe mbrojtjes së drurit me anë të aplikimit të m</w:t>
            </w:r>
            <w:r w:rsidR="0072584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ënyrave të ndryshme natyrale dhe </w:t>
            </w:r>
            <w:r w:rsidR="005C4E4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  <w:t>artificiale.</w:t>
            </w:r>
          </w:p>
          <w:p w14:paraId="14490ECB" w14:textId="191F1429" w:rsidR="005C4E4E" w:rsidRDefault="005C4E4E" w:rsidP="000A3C39">
            <w:pP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  <w:t>Gjatë kësaj lënde do të elaborohet anatomia e drurit dhe rëndësia e saj për të arritur një tharje të mirë rë drurit.</w:t>
            </w:r>
          </w:p>
          <w:p w14:paraId="585539AB" w14:textId="77777777" w:rsidR="005C4E4E" w:rsidRDefault="005C4E4E" w:rsidP="000A3C39">
            <w:pP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  <w:t>Lënda qartëson rëndësinë e tharjes së drurit dhe përshtatjes së lagështisë ekuilibruese (EMC), tregon llojet e ujit që gjenden në dru, gjendjen e mundshme agregate, transferimin e ujit nëpër dru etj.</w:t>
            </w:r>
          </w:p>
          <w:p w14:paraId="555F8F7C" w14:textId="512592F8" w:rsidR="0070160F" w:rsidRPr="00C973B7" w:rsidRDefault="005C4E4E" w:rsidP="000A3C39">
            <w:pP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  <w:t>Në modulin e mbrojtjes së drurit studentët mësojnë për dë</w:t>
            </w:r>
            <w:r w:rsidR="00C973B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mtuesit kryesor të drurit,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  <w:t>llojet e antiseptikëve, metodat e aplikimit të tyre dhe teknikat e futjes së lëndës kimike në dru.</w:t>
            </w:r>
          </w:p>
        </w:tc>
      </w:tr>
      <w:tr w:rsidR="0070160F" w:rsidRPr="0070160F" w14:paraId="10BC05FA" w14:textId="77777777" w:rsidTr="00332513">
        <w:tc>
          <w:tcPr>
            <w:tcW w:w="3617" w:type="dxa"/>
          </w:tcPr>
          <w:p w14:paraId="66E9A33A" w14:textId="7A06B1B6" w:rsidR="0070160F" w:rsidRPr="0070160F" w:rsidRDefault="0070160F" w:rsidP="0070160F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53D7509C" w14:textId="166F8DE9" w:rsidR="0077483D" w:rsidRPr="0070160F" w:rsidRDefault="001823D6" w:rsidP="0077483D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8B1BCF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Qëllimi i kësaj lënde është që studenti të fitoj njohuri </w:t>
            </w:r>
            <w:r w:rsidR="00E502CA" w:rsidRPr="008B1BCF">
              <w:rPr>
                <w:rFonts w:asciiTheme="minorHAnsi" w:hAnsiTheme="minorHAnsi"/>
                <w:sz w:val="22"/>
                <w:szCs w:val="22"/>
                <w:lang w:val="sq-AL"/>
              </w:rPr>
              <w:t>të përgjithshme</w:t>
            </w:r>
            <w:r w:rsidR="0077483D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në ruajtjen e lëndës drusore, si dhe përdorimin e antiseptikëve kimik për mbrojtje.</w:t>
            </w:r>
            <w:r w:rsidRPr="008B1BCF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</w:t>
            </w:r>
          </w:p>
          <w:p w14:paraId="2C27DFA8" w14:textId="1E13132C" w:rsidR="0070160F" w:rsidRPr="0070160F" w:rsidRDefault="0070160F" w:rsidP="001823D6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70160F" w:rsidRPr="0070160F" w14:paraId="1C95C477" w14:textId="77777777" w:rsidTr="00332513">
        <w:tc>
          <w:tcPr>
            <w:tcW w:w="3617" w:type="dxa"/>
          </w:tcPr>
          <w:p w14:paraId="183E0869" w14:textId="77777777" w:rsidR="0070160F" w:rsidRPr="0070160F" w:rsidRDefault="0070160F" w:rsidP="0070160F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46897824" w14:textId="168058AB" w:rsidR="0070160F" w:rsidRPr="008B1BCF" w:rsidRDefault="0070160F" w:rsidP="0070160F">
            <w:pPr>
              <w:rPr>
                <w:rFonts w:asciiTheme="minorHAnsi" w:hAnsiTheme="minorHAnsi"/>
                <w:iCs/>
                <w:sz w:val="22"/>
                <w:szCs w:val="22"/>
                <w:lang w:val="sq-AL"/>
              </w:rPr>
            </w:pPr>
            <w:r w:rsidRPr="008B1BCF">
              <w:rPr>
                <w:rFonts w:asciiTheme="minorHAnsi" w:hAnsiTheme="minorHAnsi"/>
                <w:iCs/>
                <w:sz w:val="22"/>
                <w:szCs w:val="22"/>
                <w:lang w:val="sq-AL"/>
              </w:rPr>
              <w:t>Pas  përfundimit  të  sukse</w:t>
            </w:r>
            <w:r w:rsidR="001823D6" w:rsidRPr="008B1BCF">
              <w:rPr>
                <w:rFonts w:asciiTheme="minorHAnsi" w:hAnsiTheme="minorHAnsi"/>
                <w:iCs/>
                <w:sz w:val="22"/>
                <w:szCs w:val="22"/>
                <w:lang w:val="sq-AL"/>
              </w:rPr>
              <w:t>sshëm  të  kësaj lënde studenti do të jet</w:t>
            </w:r>
            <w:r w:rsidRPr="008B1BCF">
              <w:rPr>
                <w:rFonts w:asciiTheme="minorHAnsi" w:hAnsiTheme="minorHAnsi"/>
                <w:iCs/>
                <w:sz w:val="22"/>
                <w:szCs w:val="22"/>
                <w:lang w:val="sq-AL"/>
              </w:rPr>
              <w:t>ë në gjendje të:</w:t>
            </w:r>
          </w:p>
          <w:p w14:paraId="53F20FBD" w14:textId="77777777" w:rsidR="000A3C39" w:rsidRPr="0070160F" w:rsidRDefault="000A3C39" w:rsidP="0070160F">
            <w:pPr>
              <w:rPr>
                <w:iCs/>
                <w:sz w:val="22"/>
                <w:szCs w:val="22"/>
                <w:lang w:val="sq-AL"/>
              </w:rPr>
            </w:pPr>
          </w:p>
          <w:p w14:paraId="56532766" w14:textId="3B892497" w:rsidR="000A3C39" w:rsidRDefault="0077483D" w:rsidP="0070160F">
            <w:pPr>
              <w:pStyle w:val="ListParagraph"/>
              <w:numPr>
                <w:ilvl w:val="0"/>
                <w:numId w:val="7"/>
              </w:numPr>
              <w:ind w:left="522"/>
              <w:rPr>
                <w:i/>
                <w:color w:val="000000"/>
                <w:sz w:val="22"/>
                <w:szCs w:val="22"/>
                <w:lang w:val="sq-AL"/>
              </w:rPr>
            </w:pPr>
            <w:r>
              <w:rPr>
                <w:i/>
                <w:color w:val="000000"/>
                <w:sz w:val="22"/>
                <w:szCs w:val="22"/>
                <w:lang w:val="sq-AL"/>
              </w:rPr>
              <w:t>Trajtoj drurin në mënyrë hidrotermike</w:t>
            </w:r>
          </w:p>
          <w:p w14:paraId="645D2950" w14:textId="138DC9AD" w:rsidR="000A3C39" w:rsidRDefault="0077483D" w:rsidP="0070160F">
            <w:pPr>
              <w:pStyle w:val="ListParagraph"/>
              <w:numPr>
                <w:ilvl w:val="0"/>
                <w:numId w:val="7"/>
              </w:numPr>
              <w:ind w:left="522"/>
              <w:rPr>
                <w:i/>
                <w:color w:val="000000"/>
                <w:sz w:val="22"/>
                <w:szCs w:val="22"/>
                <w:lang w:val="sq-AL"/>
              </w:rPr>
            </w:pPr>
            <w:r>
              <w:rPr>
                <w:i/>
                <w:color w:val="000000"/>
                <w:sz w:val="22"/>
                <w:szCs w:val="22"/>
                <w:lang w:val="sq-AL"/>
              </w:rPr>
              <w:t>Thaj atë në kushte ekuilibruese</w:t>
            </w:r>
          </w:p>
          <w:p w14:paraId="0852A38D" w14:textId="15BCE369" w:rsidR="000A3C39" w:rsidRDefault="000A3C39" w:rsidP="0070160F">
            <w:pPr>
              <w:pStyle w:val="ListParagraph"/>
              <w:numPr>
                <w:ilvl w:val="0"/>
                <w:numId w:val="7"/>
              </w:numPr>
              <w:ind w:left="522"/>
              <w:rPr>
                <w:i/>
                <w:color w:val="000000"/>
                <w:sz w:val="22"/>
                <w:szCs w:val="22"/>
                <w:lang w:val="sq-AL"/>
              </w:rPr>
            </w:pPr>
            <w:r>
              <w:rPr>
                <w:i/>
                <w:color w:val="000000"/>
                <w:sz w:val="22"/>
                <w:szCs w:val="22"/>
                <w:lang w:val="sq-AL"/>
              </w:rPr>
              <w:t xml:space="preserve">Udhëheqë aplikimin e punëve nga pika fillestare, e deri </w:t>
            </w:r>
            <w:r w:rsidR="0077483D">
              <w:rPr>
                <w:i/>
                <w:color w:val="000000"/>
                <w:sz w:val="22"/>
                <w:szCs w:val="22"/>
                <w:lang w:val="sq-AL"/>
              </w:rPr>
              <w:t>në përfundim të</w:t>
            </w:r>
            <w:r>
              <w:rPr>
                <w:i/>
                <w:color w:val="000000"/>
                <w:sz w:val="22"/>
                <w:szCs w:val="22"/>
                <w:lang w:val="sq-AL"/>
              </w:rPr>
              <w:t xml:space="preserve"> </w:t>
            </w:r>
            <w:r w:rsidR="0077483D">
              <w:rPr>
                <w:i/>
                <w:color w:val="000000"/>
                <w:sz w:val="22"/>
                <w:szCs w:val="22"/>
                <w:lang w:val="sq-AL"/>
              </w:rPr>
              <w:t>tharjes</w:t>
            </w:r>
          </w:p>
          <w:p w14:paraId="1C70BE38" w14:textId="6A7FFF9E" w:rsidR="0077483D" w:rsidRDefault="0077483D" w:rsidP="0070160F">
            <w:pPr>
              <w:pStyle w:val="ListParagraph"/>
              <w:numPr>
                <w:ilvl w:val="0"/>
                <w:numId w:val="7"/>
              </w:numPr>
              <w:ind w:left="522"/>
              <w:rPr>
                <w:i/>
                <w:color w:val="000000"/>
                <w:sz w:val="22"/>
                <w:szCs w:val="22"/>
                <w:lang w:val="sq-AL"/>
              </w:rPr>
            </w:pPr>
            <w:r>
              <w:rPr>
                <w:i/>
                <w:color w:val="000000"/>
                <w:sz w:val="22"/>
                <w:szCs w:val="22"/>
                <w:lang w:val="sq-AL"/>
              </w:rPr>
              <w:t>Dijë për llojet antiseptikëve insekticid, fungicid dhe ignifug.</w:t>
            </w:r>
          </w:p>
          <w:p w14:paraId="16001797" w14:textId="27BE8B48" w:rsidR="0070160F" w:rsidRPr="00B563B9" w:rsidRDefault="0070160F" w:rsidP="000A3C39">
            <w:pPr>
              <w:pStyle w:val="ListParagraph"/>
              <w:ind w:left="522"/>
              <w:rPr>
                <w:i/>
                <w:color w:val="000000"/>
                <w:sz w:val="22"/>
                <w:szCs w:val="22"/>
                <w:lang w:val="sq-AL"/>
              </w:rPr>
            </w:pPr>
          </w:p>
        </w:tc>
      </w:tr>
      <w:tr w:rsidR="0070160F" w:rsidRPr="0070160F" w14:paraId="3CC89CC8" w14:textId="77777777" w:rsidTr="00332513">
        <w:tc>
          <w:tcPr>
            <w:tcW w:w="8856" w:type="dxa"/>
            <w:gridSpan w:val="4"/>
            <w:shd w:val="clear" w:color="auto" w:fill="D9D9D9"/>
          </w:tcPr>
          <w:p w14:paraId="389EBD15" w14:textId="2C3E3B91" w:rsidR="0070160F" w:rsidRPr="0070160F" w:rsidRDefault="0070160F" w:rsidP="0070160F">
            <w:pPr>
              <w:pStyle w:val="NoSpacing"/>
              <w:rPr>
                <w:rFonts w:ascii="Calibri" w:hAnsi="Calibri" w:cs="Calibri"/>
                <w:i/>
                <w:sz w:val="22"/>
                <w:szCs w:val="22"/>
                <w:lang w:val="sq-AL"/>
              </w:rPr>
            </w:pPr>
          </w:p>
        </w:tc>
      </w:tr>
      <w:tr w:rsidR="0070160F" w:rsidRPr="0070160F" w14:paraId="0A60E427" w14:textId="77777777" w:rsidTr="00332513">
        <w:tc>
          <w:tcPr>
            <w:tcW w:w="8856" w:type="dxa"/>
            <w:gridSpan w:val="4"/>
            <w:shd w:val="clear" w:color="auto" w:fill="D9D9D9"/>
          </w:tcPr>
          <w:p w14:paraId="77336970" w14:textId="77777777" w:rsidR="0070160F" w:rsidRPr="0070160F" w:rsidRDefault="0070160F" w:rsidP="0070160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70160F" w:rsidRPr="0070160F" w14:paraId="7F795E7B" w14:textId="77777777" w:rsidTr="00332513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14:paraId="421D6663" w14:textId="77777777" w:rsidR="0070160F" w:rsidRPr="0070160F" w:rsidRDefault="0070160F" w:rsidP="0070160F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CEDC2F8" w14:textId="77777777" w:rsidR="0070160F" w:rsidRPr="0070160F" w:rsidRDefault="0070160F" w:rsidP="0070160F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5DB096" w14:textId="77777777" w:rsidR="0070160F" w:rsidRPr="0070160F" w:rsidRDefault="0070160F" w:rsidP="0070160F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14:paraId="4D4C3425" w14:textId="77777777" w:rsidR="0070160F" w:rsidRPr="0070160F" w:rsidRDefault="0070160F" w:rsidP="0070160F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Gjithësej</w:t>
            </w:r>
          </w:p>
        </w:tc>
      </w:tr>
      <w:tr w:rsidR="0070160F" w:rsidRPr="0070160F" w14:paraId="04073D27" w14:textId="77777777" w:rsidTr="004603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E2A9C3A" w14:textId="77777777" w:rsidR="0070160F" w:rsidRPr="0070160F" w:rsidRDefault="0070160F" w:rsidP="0070160F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sz w:val="22"/>
                <w:szCs w:val="22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84D89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37357" w14:textId="53C0D478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EC79BE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30</w:t>
            </w:r>
          </w:p>
        </w:tc>
      </w:tr>
      <w:tr w:rsidR="0070160F" w:rsidRPr="0070160F" w14:paraId="6B17206F" w14:textId="77777777" w:rsidTr="004603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4C1B8EB" w14:textId="7227AE62" w:rsidR="0070160F" w:rsidRPr="0070160F" w:rsidRDefault="0070160F" w:rsidP="0070160F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sz w:val="22"/>
                <w:szCs w:val="22"/>
                <w:lang w:val="sq-AL"/>
              </w:rPr>
              <w:t>Ushtrime teorike/</w:t>
            </w:r>
            <w:r>
              <w:rPr>
                <w:rFonts w:ascii="Calibri" w:hAnsi="Calibri" w:cs="Calibri"/>
                <w:sz w:val="22"/>
                <w:szCs w:val="22"/>
                <w:lang w:val="sq-AL"/>
              </w:rPr>
              <w:t>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FC83E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1C731" w14:textId="0EC75B30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138662" w14:textId="139550F0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20</w:t>
            </w:r>
          </w:p>
        </w:tc>
      </w:tr>
      <w:tr w:rsidR="0070160F" w:rsidRPr="0070160F" w14:paraId="0D4FC270" w14:textId="77777777" w:rsidTr="004603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144436C" w14:textId="77777777" w:rsidR="0070160F" w:rsidRPr="0070160F" w:rsidRDefault="0070160F" w:rsidP="0070160F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B853C" w14:textId="7759EC18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 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34A82" w14:textId="4FC356B8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 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9E0C6F" w14:textId="7A95436A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 15</w:t>
            </w:r>
          </w:p>
        </w:tc>
      </w:tr>
      <w:tr w:rsidR="0070160F" w:rsidRPr="0070160F" w14:paraId="65BA2105" w14:textId="77777777" w:rsidTr="004603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7E2FA6F" w14:textId="77777777" w:rsidR="0070160F" w:rsidRPr="0070160F" w:rsidRDefault="0070160F" w:rsidP="0070160F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sz w:val="22"/>
                <w:szCs w:val="22"/>
                <w:lang w:val="sq-AL"/>
              </w:rPr>
              <w:t xml:space="preserve">Kontaktet me </w:t>
            </w:r>
            <w:r w:rsidRPr="0070160F">
              <w:rPr>
                <w:rFonts w:ascii="Calibri" w:hAnsi="Calibri" w:cs="Calibri"/>
                <w:sz w:val="22"/>
                <w:szCs w:val="22"/>
                <w:lang w:val="sq-AL"/>
              </w:rPr>
              <w:lastRenderedPageBreak/>
              <w:t>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E538E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lastRenderedPageBreak/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8699E" w14:textId="2BD81881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88B5FB" w14:textId="1A20C3CD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5</w:t>
            </w:r>
          </w:p>
        </w:tc>
      </w:tr>
      <w:tr w:rsidR="0070160F" w:rsidRPr="0070160F" w14:paraId="1357FE49" w14:textId="77777777" w:rsidTr="004603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091978E" w14:textId="77777777" w:rsidR="0070160F" w:rsidRPr="0070160F" w:rsidRDefault="0070160F" w:rsidP="0070160F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FFB26" w14:textId="76043F46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 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2D578" w14:textId="1BFC5C4A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 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C42F51" w14:textId="6940E84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 10</w:t>
            </w:r>
          </w:p>
        </w:tc>
        <w:bookmarkStart w:id="0" w:name="_GoBack"/>
        <w:bookmarkEnd w:id="0"/>
      </w:tr>
      <w:tr w:rsidR="0070160F" w:rsidRPr="0070160F" w14:paraId="642E3A69" w14:textId="77777777" w:rsidTr="004603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1C2F16A" w14:textId="3DC03287" w:rsidR="0070160F" w:rsidRPr="0070160F" w:rsidRDefault="0070160F" w:rsidP="0070160F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sz w:val="22"/>
                <w:szCs w:val="22"/>
                <w:lang w:val="sq-AL"/>
              </w:rPr>
              <w:t>Kollokfiume,</w:t>
            </w:r>
            <w:r w:rsidR="00A13FEC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</w:t>
            </w:r>
            <w:r w:rsidRPr="0070160F">
              <w:rPr>
                <w:rFonts w:ascii="Calibri" w:hAnsi="Calibri" w:cs="Calibri"/>
                <w:sz w:val="22"/>
                <w:szCs w:val="22"/>
                <w:lang w:val="sq-AL"/>
              </w:rPr>
              <w:t>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44082" w14:textId="23639174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 </w:t>
            </w:r>
            <w:r w:rsidR="00460348" w:rsidRPr="00082286"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B7C45" w14:textId="3DCFE636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 </w:t>
            </w:r>
            <w:r w:rsidR="00460348" w:rsidRPr="00082286">
              <w:rPr>
                <w:rFonts w:ascii="Calibri" w:hAnsi="Calibri" w:cs="Calibri"/>
                <w:sz w:val="22"/>
                <w:szCs w:val="22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7B09A8" w14:textId="6BBF72A4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 </w:t>
            </w:r>
            <w:r w:rsidR="00460348" w:rsidRPr="00082286">
              <w:rPr>
                <w:rFonts w:ascii="Calibri" w:hAnsi="Calibri" w:cs="Calibri"/>
                <w:sz w:val="22"/>
                <w:szCs w:val="22"/>
                <w:lang w:val="sq-AL"/>
              </w:rPr>
              <w:t>6</w:t>
            </w:r>
          </w:p>
        </w:tc>
      </w:tr>
      <w:tr w:rsidR="0070160F" w:rsidRPr="0070160F" w14:paraId="676F1167" w14:textId="77777777" w:rsidTr="004603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C83B9D1" w14:textId="77777777" w:rsidR="0070160F" w:rsidRPr="0070160F" w:rsidRDefault="0070160F" w:rsidP="0070160F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C6170" w14:textId="15521E2F" w:rsidR="0070160F" w:rsidRPr="00082286" w:rsidRDefault="00D01174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 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2EFB5" w14:textId="6C1E9E08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A2F3C8" w14:textId="1EAE8C12" w:rsidR="0070160F" w:rsidRPr="00082286" w:rsidRDefault="00D01174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 20</w:t>
            </w:r>
          </w:p>
        </w:tc>
      </w:tr>
      <w:tr w:rsidR="0070160F" w:rsidRPr="0070160F" w14:paraId="3E1D99AF" w14:textId="77777777" w:rsidTr="004603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AFB7CC7" w14:textId="77777777" w:rsidR="0070160F" w:rsidRPr="0070160F" w:rsidRDefault="0070160F" w:rsidP="0070160F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EA867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F1D2F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CF5C87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30</w:t>
            </w:r>
          </w:p>
        </w:tc>
      </w:tr>
      <w:tr w:rsidR="0070160F" w:rsidRPr="0070160F" w14:paraId="2126C044" w14:textId="77777777" w:rsidTr="004603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09DA4F8" w14:textId="77777777" w:rsidR="0070160F" w:rsidRPr="0070160F" w:rsidRDefault="0070160F" w:rsidP="0070160F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sz w:val="22"/>
                <w:szCs w:val="22"/>
                <w:lang w:val="sq-AL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8222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30322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7BEC59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9</w:t>
            </w:r>
          </w:p>
        </w:tc>
      </w:tr>
      <w:tr w:rsidR="0070160F" w:rsidRPr="0070160F" w14:paraId="1BA7C291" w14:textId="77777777" w:rsidTr="004603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6AAB170" w14:textId="77777777" w:rsidR="0070160F" w:rsidRPr="0070160F" w:rsidRDefault="0070160F" w:rsidP="0070160F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sz w:val="22"/>
                <w:szCs w:val="22"/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6137E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6A1A4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 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73D463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</w:p>
        </w:tc>
      </w:tr>
      <w:tr w:rsidR="0070160F" w:rsidRPr="0070160F" w14:paraId="6A48D5DD" w14:textId="77777777" w:rsidTr="004603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5214C13" w14:textId="0DBB76D4" w:rsidR="0070160F" w:rsidRPr="0070160F" w:rsidRDefault="0070160F" w:rsidP="0070160F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sz w:val="22"/>
                <w:szCs w:val="22"/>
                <w:lang w:val="sq-AL"/>
              </w:rPr>
              <w:t>Projektet,prezentimet ,etj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06691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BB791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5E2F48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3</w:t>
            </w:r>
          </w:p>
        </w:tc>
      </w:tr>
      <w:tr w:rsidR="0070160F" w:rsidRPr="0070160F" w14:paraId="7D7C56C8" w14:textId="77777777" w:rsidTr="00332513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14:paraId="07417108" w14:textId="298EC934" w:rsidR="0070160F" w:rsidRPr="0070160F" w:rsidRDefault="00A13FEC" w:rsidP="0070160F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Total</w:t>
            </w:r>
          </w:p>
          <w:p w14:paraId="7499E90A" w14:textId="77777777" w:rsidR="0070160F" w:rsidRPr="0070160F" w:rsidRDefault="0070160F" w:rsidP="0070160F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F8E1A1F" w14:textId="77777777" w:rsidR="0070160F" w:rsidRPr="00082286" w:rsidRDefault="0070160F" w:rsidP="0070160F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98CE9E9" w14:textId="77777777" w:rsidR="0070160F" w:rsidRPr="00082286" w:rsidRDefault="0070160F" w:rsidP="0070160F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14:paraId="4DF65088" w14:textId="45E9FE02" w:rsidR="0070160F" w:rsidRPr="00082286" w:rsidRDefault="00460348" w:rsidP="0070160F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150</w:t>
            </w:r>
          </w:p>
        </w:tc>
      </w:tr>
      <w:tr w:rsidR="0070160F" w:rsidRPr="0070160F" w14:paraId="5555D780" w14:textId="77777777" w:rsidTr="00332513">
        <w:tc>
          <w:tcPr>
            <w:tcW w:w="8856" w:type="dxa"/>
            <w:gridSpan w:val="4"/>
            <w:shd w:val="clear" w:color="auto" w:fill="D9D9D9"/>
          </w:tcPr>
          <w:p w14:paraId="261A2DA5" w14:textId="77777777" w:rsidR="0070160F" w:rsidRPr="0070160F" w:rsidRDefault="0070160F" w:rsidP="0070160F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</w:p>
        </w:tc>
      </w:tr>
      <w:tr w:rsidR="0070160F" w:rsidRPr="0070160F" w14:paraId="40502930" w14:textId="77777777" w:rsidTr="00332513">
        <w:tc>
          <w:tcPr>
            <w:tcW w:w="3617" w:type="dxa"/>
          </w:tcPr>
          <w:p w14:paraId="59392B0E" w14:textId="77777777" w:rsidR="0070160F" w:rsidRPr="0070160F" w:rsidRDefault="0070160F" w:rsidP="0070160F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</w:tcPr>
          <w:p w14:paraId="020621ED" w14:textId="7F226C48" w:rsidR="0070160F" w:rsidRPr="0070160F" w:rsidRDefault="00E502CA" w:rsidP="0070160F">
            <w:pPr>
              <w:pStyle w:val="NoSpacing"/>
              <w:rPr>
                <w:rFonts w:ascii="Calibri" w:hAnsi="Calibri" w:cs="Calibri"/>
                <w:i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sq-AL"/>
              </w:rPr>
              <w:t>Ligjerata, punë grupore, punë laboratorike, vizita studimore</w:t>
            </w:r>
          </w:p>
        </w:tc>
      </w:tr>
      <w:tr w:rsidR="0070160F" w:rsidRPr="0070160F" w14:paraId="2071F182" w14:textId="77777777" w:rsidTr="00332513">
        <w:tc>
          <w:tcPr>
            <w:tcW w:w="3617" w:type="dxa"/>
          </w:tcPr>
          <w:p w14:paraId="5E48DC3B" w14:textId="77777777" w:rsidR="0070160F" w:rsidRPr="0070160F" w:rsidRDefault="0070160F" w:rsidP="0070160F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2C35A118" w14:textId="77777777" w:rsidR="0070160F" w:rsidRPr="0070160F" w:rsidRDefault="0070160F" w:rsidP="0070160F">
            <w:pPr>
              <w:pStyle w:val="NoSpacing"/>
              <w:rPr>
                <w:rFonts w:ascii="Calibri" w:hAnsi="Calibri" w:cs="Calibri"/>
                <w:i/>
                <w:sz w:val="22"/>
                <w:szCs w:val="22"/>
                <w:lang w:val="sq-AL"/>
              </w:rPr>
            </w:pPr>
          </w:p>
        </w:tc>
      </w:tr>
      <w:tr w:rsidR="0070160F" w:rsidRPr="0070160F" w14:paraId="0F588C09" w14:textId="77777777" w:rsidTr="00332513">
        <w:tc>
          <w:tcPr>
            <w:tcW w:w="3617" w:type="dxa"/>
          </w:tcPr>
          <w:p w14:paraId="4E4ACF42" w14:textId="77777777" w:rsidR="0070160F" w:rsidRPr="0070160F" w:rsidRDefault="0070160F" w:rsidP="0070160F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49025A3D" w14:textId="10CC5CEF" w:rsidR="00460348" w:rsidRDefault="0077483D" w:rsidP="00460348">
            <w:pPr>
              <w:pStyle w:val="NoSpacing"/>
              <w:rPr>
                <w:rFonts w:ascii="Calibri" w:hAnsi="Calibri" w:cs="Calibri"/>
                <w:i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sq-AL"/>
              </w:rPr>
              <w:t>Provimi final 80</w:t>
            </w:r>
            <w:r w:rsidR="00E502CA">
              <w:rPr>
                <w:rFonts w:ascii="Calibri" w:hAnsi="Calibri" w:cs="Calibri"/>
                <w:i/>
                <w:sz w:val="22"/>
                <w:szCs w:val="22"/>
                <w:lang w:val="sq-AL"/>
              </w:rPr>
              <w:t>%</w:t>
            </w:r>
          </w:p>
          <w:p w14:paraId="42714B0A" w14:textId="656577FC" w:rsidR="00E502CA" w:rsidRPr="0070160F" w:rsidRDefault="0077483D" w:rsidP="00460348">
            <w:pPr>
              <w:pStyle w:val="NoSpacing"/>
              <w:rPr>
                <w:rFonts w:ascii="Calibri" w:hAnsi="Calibri" w:cs="Calibri"/>
                <w:i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sq-AL"/>
              </w:rPr>
              <w:t>Projekt 20</w:t>
            </w:r>
            <w:r w:rsidR="00E502CA">
              <w:rPr>
                <w:rFonts w:ascii="Calibri" w:hAnsi="Calibri" w:cs="Calibri"/>
                <w:i/>
                <w:sz w:val="22"/>
                <w:szCs w:val="22"/>
                <w:lang w:val="sq-AL"/>
              </w:rPr>
              <w:t>%</w:t>
            </w:r>
          </w:p>
        </w:tc>
      </w:tr>
      <w:tr w:rsidR="0070160F" w:rsidRPr="0070160F" w14:paraId="6893EF07" w14:textId="77777777" w:rsidTr="00332513">
        <w:tc>
          <w:tcPr>
            <w:tcW w:w="8856" w:type="dxa"/>
            <w:gridSpan w:val="4"/>
            <w:shd w:val="clear" w:color="auto" w:fill="D9D9D9"/>
          </w:tcPr>
          <w:p w14:paraId="53010119" w14:textId="7A4CBD68" w:rsidR="0070160F" w:rsidRPr="0070160F" w:rsidRDefault="0070160F" w:rsidP="0070160F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Literatura </w:t>
            </w:r>
          </w:p>
        </w:tc>
      </w:tr>
      <w:tr w:rsidR="0070160F" w:rsidRPr="0070160F" w14:paraId="6497E518" w14:textId="77777777" w:rsidTr="00332513">
        <w:tc>
          <w:tcPr>
            <w:tcW w:w="3617" w:type="dxa"/>
          </w:tcPr>
          <w:p w14:paraId="0E45BC4F" w14:textId="77777777" w:rsidR="0070160F" w:rsidRPr="0070160F" w:rsidRDefault="0070160F" w:rsidP="0070160F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6536C760" w14:textId="778A6A87" w:rsidR="00E502CA" w:rsidRDefault="00E502CA" w:rsidP="0046034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KTH </w:t>
            </w:r>
            <w:r w:rsidR="00A13FEC">
              <w:rPr>
                <w:i/>
                <w:sz w:val="22"/>
                <w:szCs w:val="22"/>
              </w:rPr>
              <w:t xml:space="preserve">V. Stenberg  </w:t>
            </w:r>
            <w:r>
              <w:rPr>
                <w:i/>
                <w:sz w:val="22"/>
                <w:szCs w:val="22"/>
              </w:rPr>
              <w:t>Student CNC Guide</w:t>
            </w:r>
          </w:p>
          <w:p w14:paraId="018B9FD8" w14:textId="5C92A1D1" w:rsidR="00E502CA" w:rsidRDefault="00A13FEC" w:rsidP="0046034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Steve </w:t>
            </w:r>
            <w:proofErr w:type="spellStart"/>
            <w:r>
              <w:rPr>
                <w:i/>
                <w:sz w:val="22"/>
                <w:szCs w:val="22"/>
              </w:rPr>
              <w:t>K.&amp;Arthur</w:t>
            </w:r>
            <w:proofErr w:type="spellEnd"/>
            <w:r>
              <w:rPr>
                <w:i/>
                <w:sz w:val="22"/>
                <w:szCs w:val="22"/>
              </w:rPr>
              <w:t xml:space="preserve"> G. Computer Numerical Control</w:t>
            </w:r>
            <w:r w:rsidR="001E0E38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CNC</w:t>
            </w:r>
          </w:p>
          <w:p w14:paraId="7AC4A26B" w14:textId="298A67E3" w:rsidR="0070160F" w:rsidRPr="0070160F" w:rsidRDefault="00A13FEC" w:rsidP="0046034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sq-AL"/>
              </w:rPr>
              <w:t>Dr. Tamer M. CNC Hardwer and Tooling Basics</w:t>
            </w:r>
          </w:p>
        </w:tc>
      </w:tr>
    </w:tbl>
    <w:p w14:paraId="1262841C" w14:textId="77777777" w:rsidR="00B563B9" w:rsidRDefault="00B563B9" w:rsidP="00460348">
      <w:pPr>
        <w:rPr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6388"/>
      </w:tblGrid>
      <w:tr w:rsidR="00460348" w:rsidRPr="00592E0C" w14:paraId="72B37B25" w14:textId="77777777" w:rsidTr="00B563B9">
        <w:trPr>
          <w:trHeight w:hRule="exact" w:val="454"/>
        </w:trPr>
        <w:tc>
          <w:tcPr>
            <w:tcW w:w="8926" w:type="dxa"/>
            <w:gridSpan w:val="2"/>
            <w:shd w:val="clear" w:color="auto" w:fill="D9D9D9"/>
            <w:vAlign w:val="center"/>
          </w:tcPr>
          <w:p w14:paraId="2EE3C2C3" w14:textId="4C76CBE7" w:rsidR="00460348" w:rsidRPr="00592E0C" w:rsidRDefault="00460348" w:rsidP="00B563B9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592E0C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Plani i dizejnuar i mësimit:</w:t>
            </w:r>
          </w:p>
        </w:tc>
      </w:tr>
      <w:tr w:rsidR="00460348" w:rsidRPr="00592E0C" w14:paraId="713F9B8C" w14:textId="77777777" w:rsidTr="007E649A">
        <w:trPr>
          <w:trHeight w:hRule="exact" w:val="454"/>
        </w:trPr>
        <w:tc>
          <w:tcPr>
            <w:tcW w:w="2538" w:type="dxa"/>
            <w:shd w:val="clear" w:color="auto" w:fill="D9D9D9"/>
            <w:vAlign w:val="center"/>
          </w:tcPr>
          <w:p w14:paraId="6A881F25" w14:textId="77777777" w:rsidR="00460348" w:rsidRPr="00592E0C" w:rsidRDefault="00460348" w:rsidP="00B563B9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592E0C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Java</w:t>
            </w:r>
          </w:p>
        </w:tc>
        <w:tc>
          <w:tcPr>
            <w:tcW w:w="6388" w:type="dxa"/>
            <w:shd w:val="clear" w:color="auto" w:fill="D9D9D9"/>
            <w:vAlign w:val="center"/>
          </w:tcPr>
          <w:p w14:paraId="031FAD14" w14:textId="77777777" w:rsidR="00460348" w:rsidRPr="00592E0C" w:rsidRDefault="00460348" w:rsidP="00B563B9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592E0C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Ligjerata që do të zhvillohet</w:t>
            </w:r>
          </w:p>
        </w:tc>
      </w:tr>
      <w:tr w:rsidR="00460348" w:rsidRPr="00592E0C" w14:paraId="4344CBAC" w14:textId="77777777" w:rsidTr="007E649A">
        <w:trPr>
          <w:trHeight w:hRule="exact" w:val="622"/>
        </w:trPr>
        <w:tc>
          <w:tcPr>
            <w:tcW w:w="2538" w:type="dxa"/>
            <w:vAlign w:val="center"/>
          </w:tcPr>
          <w:p w14:paraId="07AFE8FD" w14:textId="77777777" w:rsidR="00460348" w:rsidRPr="007E649A" w:rsidRDefault="00460348" w:rsidP="00B563B9">
            <w:pPr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</w:pPr>
            <w:r w:rsidRPr="007E649A"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  <w:t>Java e parë:</w:t>
            </w:r>
          </w:p>
        </w:tc>
        <w:tc>
          <w:tcPr>
            <w:tcW w:w="6388" w:type="dxa"/>
            <w:vAlign w:val="center"/>
          </w:tcPr>
          <w:p w14:paraId="39C12F6A" w14:textId="403E9A49" w:rsidR="00460348" w:rsidRPr="007E649A" w:rsidRDefault="008B1B31" w:rsidP="008B1B31">
            <w:pPr>
              <w:rPr>
                <w:rFonts w:ascii="Book Antiqua" w:hAnsi="Book Antiqua"/>
                <w:b/>
                <w:i/>
                <w:sz w:val="22"/>
              </w:rPr>
            </w:pP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Hyrje</w:t>
            </w:r>
            <w:proofErr w:type="spellEnd"/>
          </w:p>
        </w:tc>
      </w:tr>
      <w:tr w:rsidR="00460348" w:rsidRPr="00592E0C" w14:paraId="727BEB6B" w14:textId="77777777" w:rsidTr="007E649A">
        <w:trPr>
          <w:trHeight w:hRule="exact" w:val="454"/>
        </w:trPr>
        <w:tc>
          <w:tcPr>
            <w:tcW w:w="2538" w:type="dxa"/>
            <w:vAlign w:val="center"/>
          </w:tcPr>
          <w:p w14:paraId="41465356" w14:textId="77777777" w:rsidR="00460348" w:rsidRPr="007E649A" w:rsidRDefault="00460348" w:rsidP="00B563B9">
            <w:pPr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</w:pPr>
            <w:r w:rsidRPr="007E649A"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  <w:t>Java e dytë:</w:t>
            </w:r>
          </w:p>
        </w:tc>
        <w:tc>
          <w:tcPr>
            <w:tcW w:w="6388" w:type="dxa"/>
            <w:vAlign w:val="center"/>
          </w:tcPr>
          <w:p w14:paraId="235AEC42" w14:textId="77777777" w:rsidR="008B1B31" w:rsidRPr="007E649A" w:rsidRDefault="008B1B31" w:rsidP="008B1B31">
            <w:pPr>
              <w:rPr>
                <w:rFonts w:ascii="Book Antiqua" w:hAnsi="Book Antiqua"/>
                <w:b/>
                <w:i/>
                <w:sz w:val="22"/>
              </w:rPr>
            </w:pP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Bartësit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e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nxehtësisë</w:t>
            </w:r>
            <w:proofErr w:type="spellEnd"/>
          </w:p>
          <w:p w14:paraId="7CBCCFC6" w14:textId="19A9D4F1" w:rsidR="00460348" w:rsidRPr="007E649A" w:rsidRDefault="00460348" w:rsidP="00B563B9">
            <w:pPr>
              <w:rPr>
                <w:rFonts w:ascii="Book Antiqua" w:hAnsi="Book Antiqua"/>
                <w:b/>
                <w:i/>
                <w:sz w:val="22"/>
              </w:rPr>
            </w:pPr>
          </w:p>
        </w:tc>
      </w:tr>
      <w:tr w:rsidR="00460348" w:rsidRPr="00592E0C" w14:paraId="08784374" w14:textId="77777777" w:rsidTr="007E649A">
        <w:trPr>
          <w:trHeight w:hRule="exact" w:val="640"/>
        </w:trPr>
        <w:tc>
          <w:tcPr>
            <w:tcW w:w="2538" w:type="dxa"/>
            <w:vAlign w:val="center"/>
          </w:tcPr>
          <w:p w14:paraId="170357E4" w14:textId="77777777" w:rsidR="00460348" w:rsidRPr="007E649A" w:rsidRDefault="00460348" w:rsidP="00B563B9">
            <w:pPr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</w:pPr>
            <w:r w:rsidRPr="007E649A"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  <w:t>Java e tretë:</w:t>
            </w:r>
          </w:p>
        </w:tc>
        <w:tc>
          <w:tcPr>
            <w:tcW w:w="6388" w:type="dxa"/>
            <w:vAlign w:val="center"/>
          </w:tcPr>
          <w:p w14:paraId="4418DA37" w14:textId="648EFBAB" w:rsidR="00460348" w:rsidRPr="007E649A" w:rsidRDefault="008B1B31" w:rsidP="00A13FEC">
            <w:pPr>
              <w:rPr>
                <w:rFonts w:ascii="Book Antiqua" w:hAnsi="Book Antiqua"/>
                <w:b/>
                <w:i/>
                <w:sz w:val="22"/>
              </w:rPr>
            </w:pP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Ndikimi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i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vetive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fiziko-mekanike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të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drurit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gjatë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tharjes</w:t>
            </w:r>
            <w:proofErr w:type="spellEnd"/>
          </w:p>
        </w:tc>
      </w:tr>
      <w:tr w:rsidR="00460348" w:rsidRPr="00592E0C" w14:paraId="7FB64D5E" w14:textId="77777777" w:rsidTr="007E649A">
        <w:trPr>
          <w:trHeight w:hRule="exact" w:val="454"/>
        </w:trPr>
        <w:tc>
          <w:tcPr>
            <w:tcW w:w="2538" w:type="dxa"/>
            <w:vAlign w:val="center"/>
          </w:tcPr>
          <w:p w14:paraId="08C079F5" w14:textId="77777777" w:rsidR="00460348" w:rsidRPr="007E649A" w:rsidRDefault="00460348" w:rsidP="00B563B9">
            <w:pPr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</w:pPr>
            <w:r w:rsidRPr="007E649A"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  <w:t>Java e katërt:</w:t>
            </w:r>
          </w:p>
        </w:tc>
        <w:tc>
          <w:tcPr>
            <w:tcW w:w="6388" w:type="dxa"/>
            <w:vAlign w:val="center"/>
          </w:tcPr>
          <w:p w14:paraId="10148EC8" w14:textId="0F4044E0" w:rsidR="00460348" w:rsidRPr="007E649A" w:rsidRDefault="008B1B31" w:rsidP="00B563B9">
            <w:pPr>
              <w:rPr>
                <w:rFonts w:ascii="Book Antiqua" w:hAnsi="Book Antiqua"/>
                <w:b/>
                <w:i/>
                <w:sz w:val="22"/>
              </w:rPr>
            </w:pP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Pravullimi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i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trupave</w:t>
            </w:r>
            <w:proofErr w:type="spellEnd"/>
          </w:p>
        </w:tc>
      </w:tr>
      <w:tr w:rsidR="00460348" w:rsidRPr="00592E0C" w14:paraId="72AF5A72" w14:textId="77777777" w:rsidTr="007E649A">
        <w:trPr>
          <w:trHeight w:hRule="exact" w:val="454"/>
        </w:trPr>
        <w:tc>
          <w:tcPr>
            <w:tcW w:w="2538" w:type="dxa"/>
            <w:vAlign w:val="center"/>
          </w:tcPr>
          <w:p w14:paraId="0FC310A1" w14:textId="79FDB3EB" w:rsidR="00460348" w:rsidRPr="007E649A" w:rsidRDefault="00460348" w:rsidP="00B563B9">
            <w:pPr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</w:pPr>
            <w:r w:rsidRPr="007E649A"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  <w:t>Java e pestë:</w:t>
            </w:r>
          </w:p>
        </w:tc>
        <w:tc>
          <w:tcPr>
            <w:tcW w:w="6388" w:type="dxa"/>
            <w:vAlign w:val="center"/>
          </w:tcPr>
          <w:p w14:paraId="203A2BCF" w14:textId="2E923DC3" w:rsidR="00460348" w:rsidRPr="007E649A" w:rsidRDefault="008B1B31" w:rsidP="00B563B9">
            <w:pPr>
              <w:rPr>
                <w:rFonts w:ascii="Book Antiqua" w:hAnsi="Book Antiqua"/>
                <w:b/>
                <w:i/>
                <w:sz w:val="22"/>
              </w:rPr>
            </w:pP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Zierja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e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drurit</w:t>
            </w:r>
            <w:proofErr w:type="spellEnd"/>
          </w:p>
        </w:tc>
      </w:tr>
      <w:tr w:rsidR="00B563B9" w:rsidRPr="00592E0C" w14:paraId="4CBD27E8" w14:textId="77777777" w:rsidTr="007E649A">
        <w:trPr>
          <w:trHeight w:hRule="exact" w:val="454"/>
        </w:trPr>
        <w:tc>
          <w:tcPr>
            <w:tcW w:w="2538" w:type="dxa"/>
            <w:vAlign w:val="center"/>
          </w:tcPr>
          <w:p w14:paraId="4C2DB4BC" w14:textId="77777777" w:rsidR="00B563B9" w:rsidRPr="007E649A" w:rsidRDefault="00B563B9" w:rsidP="00B563B9">
            <w:pPr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</w:pPr>
            <w:r w:rsidRPr="007E649A"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  <w:t>Java e gjashtë:</w:t>
            </w:r>
          </w:p>
        </w:tc>
        <w:tc>
          <w:tcPr>
            <w:tcW w:w="6388" w:type="dxa"/>
            <w:vAlign w:val="center"/>
          </w:tcPr>
          <w:p w14:paraId="3567087B" w14:textId="0444D283" w:rsidR="00B563B9" w:rsidRPr="007E649A" w:rsidRDefault="008B1B31" w:rsidP="00B563B9">
            <w:pPr>
              <w:rPr>
                <w:rFonts w:ascii="Book Antiqua" w:hAnsi="Book Antiqua"/>
                <w:b/>
                <w:i/>
                <w:sz w:val="22"/>
              </w:rPr>
            </w:pP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Zbutja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e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drurit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per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perkulje</w:t>
            </w:r>
            <w:proofErr w:type="spellEnd"/>
          </w:p>
        </w:tc>
      </w:tr>
      <w:tr w:rsidR="00B563B9" w:rsidRPr="00592E0C" w14:paraId="53483AD1" w14:textId="77777777" w:rsidTr="007E649A">
        <w:trPr>
          <w:trHeight w:hRule="exact" w:val="454"/>
        </w:trPr>
        <w:tc>
          <w:tcPr>
            <w:tcW w:w="2538" w:type="dxa"/>
            <w:vAlign w:val="center"/>
          </w:tcPr>
          <w:p w14:paraId="0FB0C53A" w14:textId="14EC4A57" w:rsidR="00B563B9" w:rsidRPr="007E649A" w:rsidRDefault="00B563B9" w:rsidP="00B563B9">
            <w:pPr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</w:pPr>
            <w:r w:rsidRPr="007E649A"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  <w:t>Java e shtatë:</w:t>
            </w:r>
          </w:p>
        </w:tc>
        <w:tc>
          <w:tcPr>
            <w:tcW w:w="6388" w:type="dxa"/>
            <w:vAlign w:val="center"/>
          </w:tcPr>
          <w:p w14:paraId="4ECE16A9" w14:textId="02FF536D" w:rsidR="00B563B9" w:rsidRPr="007E649A" w:rsidRDefault="008B1B31" w:rsidP="008B1B31">
            <w:pPr>
              <w:rPr>
                <w:rFonts w:ascii="Book Antiqua" w:hAnsi="Book Antiqua"/>
                <w:b/>
                <w:i/>
                <w:sz w:val="22"/>
              </w:rPr>
            </w:pP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Pravullimi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i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lëndës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së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sharruar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</w:p>
        </w:tc>
      </w:tr>
      <w:tr w:rsidR="00B563B9" w:rsidRPr="00592E0C" w14:paraId="380B011A" w14:textId="77777777" w:rsidTr="007E649A">
        <w:trPr>
          <w:trHeight w:hRule="exact" w:val="589"/>
        </w:trPr>
        <w:tc>
          <w:tcPr>
            <w:tcW w:w="2538" w:type="dxa"/>
            <w:vAlign w:val="center"/>
          </w:tcPr>
          <w:p w14:paraId="15055392" w14:textId="47ECAAC5" w:rsidR="00B563B9" w:rsidRPr="007E649A" w:rsidRDefault="00B563B9" w:rsidP="00B563B9">
            <w:pPr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</w:pPr>
            <w:r w:rsidRPr="007E649A"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  <w:t>Java e tetë:</w:t>
            </w:r>
          </w:p>
        </w:tc>
        <w:tc>
          <w:tcPr>
            <w:tcW w:w="6388" w:type="dxa"/>
            <w:vAlign w:val="center"/>
          </w:tcPr>
          <w:p w14:paraId="68CA682A" w14:textId="16CB35CD" w:rsidR="00B563B9" w:rsidRPr="007E649A" w:rsidRDefault="008B1B31" w:rsidP="00B563B9">
            <w:pPr>
              <w:rPr>
                <w:rFonts w:ascii="Book Antiqua" w:hAnsi="Book Antiqua"/>
                <w:b/>
                <w:i/>
                <w:sz w:val="22"/>
              </w:rPr>
            </w:pP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Tharja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e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drurit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</w:p>
        </w:tc>
      </w:tr>
      <w:tr w:rsidR="00B563B9" w:rsidRPr="00592E0C" w14:paraId="483D9952" w14:textId="77777777" w:rsidTr="007E649A">
        <w:trPr>
          <w:trHeight w:hRule="exact" w:val="569"/>
        </w:trPr>
        <w:tc>
          <w:tcPr>
            <w:tcW w:w="2538" w:type="dxa"/>
            <w:vAlign w:val="center"/>
          </w:tcPr>
          <w:p w14:paraId="1936273A" w14:textId="5D602620" w:rsidR="00B563B9" w:rsidRPr="007E649A" w:rsidRDefault="00B563B9" w:rsidP="00B563B9">
            <w:pPr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</w:pPr>
            <w:r w:rsidRPr="007E649A"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  <w:t>Java e nëntë:</w:t>
            </w:r>
          </w:p>
        </w:tc>
        <w:tc>
          <w:tcPr>
            <w:tcW w:w="6388" w:type="dxa"/>
            <w:vAlign w:val="center"/>
          </w:tcPr>
          <w:p w14:paraId="38058EA1" w14:textId="63BCF7A0" w:rsidR="00B563B9" w:rsidRPr="007E649A" w:rsidRDefault="008B1B31" w:rsidP="00B563B9">
            <w:pPr>
              <w:rPr>
                <w:rFonts w:ascii="Book Antiqua" w:hAnsi="Book Antiqua"/>
                <w:b/>
                <w:i/>
                <w:sz w:val="22"/>
              </w:rPr>
            </w:pP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Teoria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e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tharjes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së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drurit</w:t>
            </w:r>
            <w:proofErr w:type="spellEnd"/>
          </w:p>
        </w:tc>
      </w:tr>
      <w:tr w:rsidR="00460348" w:rsidRPr="00592E0C" w14:paraId="0F90C36E" w14:textId="77777777" w:rsidTr="007E649A">
        <w:trPr>
          <w:trHeight w:hRule="exact" w:val="454"/>
        </w:trPr>
        <w:tc>
          <w:tcPr>
            <w:tcW w:w="2538" w:type="dxa"/>
            <w:vAlign w:val="center"/>
          </w:tcPr>
          <w:p w14:paraId="7E2FA8AA" w14:textId="77777777" w:rsidR="00460348" w:rsidRPr="007E649A" w:rsidRDefault="00460348" w:rsidP="00B563B9">
            <w:pPr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</w:pPr>
            <w:r w:rsidRPr="007E649A"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  <w:t>Java e dhjetë:</w:t>
            </w:r>
          </w:p>
        </w:tc>
        <w:tc>
          <w:tcPr>
            <w:tcW w:w="6388" w:type="dxa"/>
            <w:vAlign w:val="center"/>
          </w:tcPr>
          <w:p w14:paraId="492445A6" w14:textId="1B7BE2F6" w:rsidR="00460348" w:rsidRPr="007E649A" w:rsidRDefault="008B1B31" w:rsidP="002B0289">
            <w:pPr>
              <w:rPr>
                <w:rFonts w:ascii="Book Antiqua" w:hAnsi="Book Antiqua"/>
                <w:b/>
                <w:i/>
                <w:sz w:val="22"/>
              </w:rPr>
            </w:pP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Shpejtësia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dhe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zgjatja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e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tharjes</w:t>
            </w:r>
            <w:proofErr w:type="spellEnd"/>
          </w:p>
        </w:tc>
      </w:tr>
      <w:tr w:rsidR="00460348" w:rsidRPr="00592E0C" w14:paraId="729846E4" w14:textId="77777777" w:rsidTr="007E649A">
        <w:trPr>
          <w:trHeight w:hRule="exact" w:val="454"/>
        </w:trPr>
        <w:tc>
          <w:tcPr>
            <w:tcW w:w="2538" w:type="dxa"/>
            <w:vAlign w:val="center"/>
          </w:tcPr>
          <w:p w14:paraId="3FA6096F" w14:textId="77777777" w:rsidR="00460348" w:rsidRPr="007E649A" w:rsidRDefault="00460348" w:rsidP="00B563B9">
            <w:pPr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</w:pPr>
            <w:r w:rsidRPr="007E649A"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  <w:t>Java e njëmbedhjetë:</w:t>
            </w:r>
          </w:p>
        </w:tc>
        <w:tc>
          <w:tcPr>
            <w:tcW w:w="6388" w:type="dxa"/>
            <w:vAlign w:val="center"/>
          </w:tcPr>
          <w:p w14:paraId="5BAF63E6" w14:textId="1FD070AE" w:rsidR="00460348" w:rsidRPr="007E649A" w:rsidRDefault="008B1B31" w:rsidP="00B563B9">
            <w:pPr>
              <w:rPr>
                <w:rFonts w:ascii="Book Antiqua" w:hAnsi="Book Antiqua"/>
                <w:b/>
                <w:i/>
                <w:sz w:val="22"/>
              </w:rPr>
            </w:pP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Tharja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natyrore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e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drurit</w:t>
            </w:r>
            <w:proofErr w:type="spellEnd"/>
          </w:p>
        </w:tc>
      </w:tr>
      <w:tr w:rsidR="00460348" w:rsidRPr="00592E0C" w14:paraId="01C28CCA" w14:textId="77777777" w:rsidTr="007E649A">
        <w:trPr>
          <w:trHeight w:hRule="exact" w:val="454"/>
        </w:trPr>
        <w:tc>
          <w:tcPr>
            <w:tcW w:w="2538" w:type="dxa"/>
            <w:vAlign w:val="center"/>
          </w:tcPr>
          <w:p w14:paraId="56E49EF3" w14:textId="4CA37C4E" w:rsidR="00460348" w:rsidRPr="007E649A" w:rsidRDefault="00460348" w:rsidP="00B563B9">
            <w:pPr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</w:pPr>
            <w:r w:rsidRPr="007E649A"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  <w:t>Java e dymbëdhjetë:</w:t>
            </w:r>
          </w:p>
        </w:tc>
        <w:tc>
          <w:tcPr>
            <w:tcW w:w="6388" w:type="dxa"/>
            <w:vAlign w:val="center"/>
          </w:tcPr>
          <w:p w14:paraId="02E40C8F" w14:textId="4B546FD1" w:rsidR="00460348" w:rsidRPr="007E649A" w:rsidRDefault="000A1FCC" w:rsidP="00B563B9">
            <w:pPr>
              <w:rPr>
                <w:rFonts w:ascii="Book Antiqua" w:hAnsi="Book Antiqua"/>
                <w:b/>
                <w:i/>
                <w:sz w:val="22"/>
              </w:rPr>
            </w:pP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Tharja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artificiale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e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drurit</w:t>
            </w:r>
            <w:proofErr w:type="spellEnd"/>
          </w:p>
        </w:tc>
      </w:tr>
      <w:tr w:rsidR="00B563B9" w:rsidRPr="00592E0C" w14:paraId="730C122B" w14:textId="77777777" w:rsidTr="007E649A">
        <w:trPr>
          <w:trHeight w:hRule="exact" w:val="550"/>
        </w:trPr>
        <w:tc>
          <w:tcPr>
            <w:tcW w:w="2538" w:type="dxa"/>
            <w:vAlign w:val="center"/>
          </w:tcPr>
          <w:p w14:paraId="1F9FD5C3" w14:textId="7BA6DF67" w:rsidR="00B563B9" w:rsidRPr="007E649A" w:rsidRDefault="00B563B9" w:rsidP="00B563B9">
            <w:pPr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</w:pPr>
            <w:r w:rsidRPr="007E649A"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  <w:lastRenderedPageBreak/>
              <w:t>Java e trembëdhjetë:</w:t>
            </w:r>
          </w:p>
        </w:tc>
        <w:tc>
          <w:tcPr>
            <w:tcW w:w="6388" w:type="dxa"/>
            <w:vAlign w:val="center"/>
          </w:tcPr>
          <w:p w14:paraId="4F8C03A4" w14:textId="77777777" w:rsidR="000A1FCC" w:rsidRPr="007E649A" w:rsidRDefault="000A1FCC" w:rsidP="000A1FCC">
            <w:pPr>
              <w:rPr>
                <w:rFonts w:ascii="Book Antiqua" w:hAnsi="Book Antiqua"/>
                <w:b/>
                <w:i/>
                <w:sz w:val="22"/>
              </w:rPr>
            </w:pP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Ruajtja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e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materialit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drusor</w:t>
            </w:r>
            <w:proofErr w:type="spellEnd"/>
          </w:p>
          <w:p w14:paraId="755C5A96" w14:textId="332C8F8E" w:rsidR="00B563B9" w:rsidRPr="007E649A" w:rsidRDefault="00B563B9" w:rsidP="00B563B9">
            <w:pPr>
              <w:rPr>
                <w:rFonts w:ascii="Book Antiqua" w:hAnsi="Book Antiqua"/>
                <w:b/>
                <w:i/>
                <w:sz w:val="22"/>
              </w:rPr>
            </w:pPr>
          </w:p>
        </w:tc>
      </w:tr>
      <w:tr w:rsidR="00B563B9" w:rsidRPr="00592E0C" w14:paraId="59A9537C" w14:textId="77777777" w:rsidTr="007E649A">
        <w:trPr>
          <w:trHeight w:hRule="exact" w:val="454"/>
        </w:trPr>
        <w:tc>
          <w:tcPr>
            <w:tcW w:w="2538" w:type="dxa"/>
            <w:vAlign w:val="center"/>
          </w:tcPr>
          <w:p w14:paraId="3121E832" w14:textId="55BDB98A" w:rsidR="00B563B9" w:rsidRPr="007E649A" w:rsidRDefault="00B563B9" w:rsidP="00B563B9">
            <w:pPr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</w:pPr>
            <w:r w:rsidRPr="007E649A"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  <w:t>Java e katërmbëdhjetë:</w:t>
            </w:r>
          </w:p>
        </w:tc>
        <w:tc>
          <w:tcPr>
            <w:tcW w:w="6388" w:type="dxa"/>
            <w:vAlign w:val="center"/>
          </w:tcPr>
          <w:p w14:paraId="05217074" w14:textId="77777777" w:rsidR="000A1FCC" w:rsidRPr="007E649A" w:rsidRDefault="000A1FCC" w:rsidP="000A1FCC">
            <w:pPr>
              <w:rPr>
                <w:rFonts w:ascii="Book Antiqua" w:hAnsi="Book Antiqua"/>
                <w:b/>
                <w:i/>
                <w:sz w:val="22"/>
              </w:rPr>
            </w:pP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Trajtimi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kurues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i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drurit</w:t>
            </w:r>
            <w:proofErr w:type="spellEnd"/>
          </w:p>
          <w:p w14:paraId="25CD8D10" w14:textId="74ED37B9" w:rsidR="00B563B9" w:rsidRPr="007E649A" w:rsidRDefault="00B563B9" w:rsidP="00B563B9">
            <w:pPr>
              <w:rPr>
                <w:rFonts w:ascii="Book Antiqua" w:hAnsi="Book Antiqua"/>
                <w:b/>
                <w:i/>
                <w:sz w:val="22"/>
              </w:rPr>
            </w:pPr>
          </w:p>
        </w:tc>
      </w:tr>
      <w:tr w:rsidR="00B563B9" w:rsidRPr="00592E0C" w14:paraId="25339253" w14:textId="77777777" w:rsidTr="007E649A">
        <w:trPr>
          <w:trHeight w:hRule="exact" w:val="454"/>
        </w:trPr>
        <w:tc>
          <w:tcPr>
            <w:tcW w:w="2538" w:type="dxa"/>
            <w:vAlign w:val="center"/>
          </w:tcPr>
          <w:p w14:paraId="4FF4B07C" w14:textId="6A83D4DF" w:rsidR="00B563B9" w:rsidRPr="007E649A" w:rsidRDefault="00B563B9" w:rsidP="00B563B9">
            <w:pPr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</w:pPr>
            <w:r w:rsidRPr="007E649A"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  <w:t>Java e pesëmbëdhjetë:</w:t>
            </w:r>
          </w:p>
        </w:tc>
        <w:tc>
          <w:tcPr>
            <w:tcW w:w="6388" w:type="dxa"/>
            <w:vAlign w:val="center"/>
          </w:tcPr>
          <w:p w14:paraId="009F4A55" w14:textId="77777777" w:rsidR="000A1FCC" w:rsidRPr="007E649A" w:rsidRDefault="000A1FCC" w:rsidP="000A1FCC">
            <w:pPr>
              <w:rPr>
                <w:rFonts w:ascii="Book Antiqua" w:hAnsi="Book Antiqua"/>
                <w:b/>
                <w:i/>
                <w:sz w:val="22"/>
              </w:rPr>
            </w:pP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Antiseptikët</w:t>
            </w:r>
            <w:proofErr w:type="spellEnd"/>
            <w:r w:rsidRPr="007E649A">
              <w:rPr>
                <w:rFonts w:ascii="Book Antiqua" w:hAnsi="Book Antiqua"/>
                <w:b/>
                <w:i/>
                <w:sz w:val="22"/>
              </w:rPr>
              <w:t xml:space="preserve"> e </w:t>
            </w:r>
            <w:proofErr w:type="spellStart"/>
            <w:r w:rsidRPr="007E649A">
              <w:rPr>
                <w:rFonts w:ascii="Book Antiqua" w:hAnsi="Book Antiqua"/>
                <w:b/>
                <w:i/>
                <w:sz w:val="22"/>
              </w:rPr>
              <w:t>drurit</w:t>
            </w:r>
            <w:proofErr w:type="spellEnd"/>
          </w:p>
          <w:p w14:paraId="69F633F1" w14:textId="2C88367E" w:rsidR="00B563B9" w:rsidRPr="007E649A" w:rsidRDefault="00B563B9" w:rsidP="00B563B9">
            <w:pPr>
              <w:rPr>
                <w:rFonts w:ascii="Book Antiqua" w:hAnsi="Book Antiqua"/>
                <w:b/>
                <w:i/>
                <w:sz w:val="22"/>
              </w:rPr>
            </w:pPr>
          </w:p>
        </w:tc>
      </w:tr>
    </w:tbl>
    <w:p w14:paraId="116C3CB9" w14:textId="77777777" w:rsidR="004E387C" w:rsidRDefault="004E387C" w:rsidP="00460348">
      <w:pPr>
        <w:tabs>
          <w:tab w:val="left" w:pos="1503"/>
        </w:tabs>
        <w:rPr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C219B" w:rsidRPr="00B52385" w14:paraId="06FD1F1E" w14:textId="77777777" w:rsidTr="00813958">
        <w:tc>
          <w:tcPr>
            <w:tcW w:w="8856" w:type="dxa"/>
            <w:shd w:val="clear" w:color="auto" w:fill="D9D9D9"/>
          </w:tcPr>
          <w:p w14:paraId="64DCD5A6" w14:textId="77777777" w:rsidR="003C219B" w:rsidRPr="00B52385" w:rsidRDefault="003C219B" w:rsidP="00813958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>Politikat akademike dhe rregullat e mirësjelljes:</w:t>
            </w:r>
          </w:p>
        </w:tc>
      </w:tr>
      <w:tr w:rsidR="003C219B" w:rsidRPr="00B52385" w14:paraId="7DC81A20" w14:textId="77777777" w:rsidTr="00813958">
        <w:trPr>
          <w:trHeight w:val="1088"/>
        </w:trPr>
        <w:tc>
          <w:tcPr>
            <w:tcW w:w="8856" w:type="dxa"/>
          </w:tcPr>
          <w:p w14:paraId="379F8543" w14:textId="77777777" w:rsidR="003C219B" w:rsidRPr="00B52385" w:rsidRDefault="003C219B" w:rsidP="00813958">
            <w:pPr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Vijueshmëria e rregullt, mbajtja e qetësisë dhe angazhimi aktiv në dialog gjatë ligjëratave dhe ushtrimeve është e obligueshme. </w:t>
            </w:r>
          </w:p>
        </w:tc>
      </w:tr>
    </w:tbl>
    <w:p w14:paraId="00624B45" w14:textId="77777777" w:rsidR="004E387C" w:rsidRPr="00460348" w:rsidRDefault="004E387C" w:rsidP="00460348">
      <w:pPr>
        <w:tabs>
          <w:tab w:val="left" w:pos="1503"/>
        </w:tabs>
        <w:rPr>
          <w:lang w:val="sq-AL"/>
        </w:rPr>
      </w:pPr>
    </w:p>
    <w:sectPr w:rsidR="004E387C" w:rsidRPr="004603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154"/>
    <w:multiLevelType w:val="hybridMultilevel"/>
    <w:tmpl w:val="675C9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0782"/>
    <w:multiLevelType w:val="hybridMultilevel"/>
    <w:tmpl w:val="61DCCC2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602F"/>
    <w:multiLevelType w:val="hybridMultilevel"/>
    <w:tmpl w:val="C1543CC4"/>
    <w:lvl w:ilvl="0" w:tplc="235E1646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02" w:hanging="360"/>
      </w:pPr>
    </w:lvl>
    <w:lvl w:ilvl="2" w:tplc="041C001B" w:tentative="1">
      <w:start w:val="1"/>
      <w:numFmt w:val="lowerRoman"/>
      <w:lvlText w:val="%3."/>
      <w:lvlJc w:val="right"/>
      <w:pPr>
        <w:ind w:left="2322" w:hanging="180"/>
      </w:pPr>
    </w:lvl>
    <w:lvl w:ilvl="3" w:tplc="041C000F" w:tentative="1">
      <w:start w:val="1"/>
      <w:numFmt w:val="decimal"/>
      <w:lvlText w:val="%4."/>
      <w:lvlJc w:val="left"/>
      <w:pPr>
        <w:ind w:left="3042" w:hanging="360"/>
      </w:pPr>
    </w:lvl>
    <w:lvl w:ilvl="4" w:tplc="041C0019" w:tentative="1">
      <w:start w:val="1"/>
      <w:numFmt w:val="lowerLetter"/>
      <w:lvlText w:val="%5."/>
      <w:lvlJc w:val="left"/>
      <w:pPr>
        <w:ind w:left="3762" w:hanging="360"/>
      </w:pPr>
    </w:lvl>
    <w:lvl w:ilvl="5" w:tplc="041C001B" w:tentative="1">
      <w:start w:val="1"/>
      <w:numFmt w:val="lowerRoman"/>
      <w:lvlText w:val="%6."/>
      <w:lvlJc w:val="right"/>
      <w:pPr>
        <w:ind w:left="4482" w:hanging="180"/>
      </w:pPr>
    </w:lvl>
    <w:lvl w:ilvl="6" w:tplc="041C000F" w:tentative="1">
      <w:start w:val="1"/>
      <w:numFmt w:val="decimal"/>
      <w:lvlText w:val="%7."/>
      <w:lvlJc w:val="left"/>
      <w:pPr>
        <w:ind w:left="5202" w:hanging="360"/>
      </w:pPr>
    </w:lvl>
    <w:lvl w:ilvl="7" w:tplc="041C0019" w:tentative="1">
      <w:start w:val="1"/>
      <w:numFmt w:val="lowerLetter"/>
      <w:lvlText w:val="%8."/>
      <w:lvlJc w:val="left"/>
      <w:pPr>
        <w:ind w:left="5922" w:hanging="360"/>
      </w:pPr>
    </w:lvl>
    <w:lvl w:ilvl="8" w:tplc="041C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105B24E7"/>
    <w:multiLevelType w:val="hybridMultilevel"/>
    <w:tmpl w:val="B5B8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B0680"/>
    <w:multiLevelType w:val="hybridMultilevel"/>
    <w:tmpl w:val="C1543CC4"/>
    <w:lvl w:ilvl="0" w:tplc="235E1646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02" w:hanging="360"/>
      </w:pPr>
    </w:lvl>
    <w:lvl w:ilvl="2" w:tplc="041C001B" w:tentative="1">
      <w:start w:val="1"/>
      <w:numFmt w:val="lowerRoman"/>
      <w:lvlText w:val="%3."/>
      <w:lvlJc w:val="right"/>
      <w:pPr>
        <w:ind w:left="2322" w:hanging="180"/>
      </w:pPr>
    </w:lvl>
    <w:lvl w:ilvl="3" w:tplc="041C000F" w:tentative="1">
      <w:start w:val="1"/>
      <w:numFmt w:val="decimal"/>
      <w:lvlText w:val="%4."/>
      <w:lvlJc w:val="left"/>
      <w:pPr>
        <w:ind w:left="3042" w:hanging="360"/>
      </w:pPr>
    </w:lvl>
    <w:lvl w:ilvl="4" w:tplc="041C0019" w:tentative="1">
      <w:start w:val="1"/>
      <w:numFmt w:val="lowerLetter"/>
      <w:lvlText w:val="%5."/>
      <w:lvlJc w:val="left"/>
      <w:pPr>
        <w:ind w:left="3762" w:hanging="360"/>
      </w:pPr>
    </w:lvl>
    <w:lvl w:ilvl="5" w:tplc="041C001B" w:tentative="1">
      <w:start w:val="1"/>
      <w:numFmt w:val="lowerRoman"/>
      <w:lvlText w:val="%6."/>
      <w:lvlJc w:val="right"/>
      <w:pPr>
        <w:ind w:left="4482" w:hanging="180"/>
      </w:pPr>
    </w:lvl>
    <w:lvl w:ilvl="6" w:tplc="041C000F" w:tentative="1">
      <w:start w:val="1"/>
      <w:numFmt w:val="decimal"/>
      <w:lvlText w:val="%7."/>
      <w:lvlJc w:val="left"/>
      <w:pPr>
        <w:ind w:left="5202" w:hanging="360"/>
      </w:pPr>
    </w:lvl>
    <w:lvl w:ilvl="7" w:tplc="041C0019" w:tentative="1">
      <w:start w:val="1"/>
      <w:numFmt w:val="lowerLetter"/>
      <w:lvlText w:val="%8."/>
      <w:lvlJc w:val="left"/>
      <w:pPr>
        <w:ind w:left="5922" w:hanging="360"/>
      </w:pPr>
    </w:lvl>
    <w:lvl w:ilvl="8" w:tplc="041C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 w15:restartNumberingAfterBreak="0">
    <w:nsid w:val="25B709EF"/>
    <w:multiLevelType w:val="hybridMultilevel"/>
    <w:tmpl w:val="02B2B97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2E38"/>
    <w:multiLevelType w:val="hybridMultilevel"/>
    <w:tmpl w:val="A30A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51902"/>
    <w:multiLevelType w:val="hybridMultilevel"/>
    <w:tmpl w:val="61DCCC2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D8"/>
    <w:rsid w:val="00013882"/>
    <w:rsid w:val="00080EAC"/>
    <w:rsid w:val="00082286"/>
    <w:rsid w:val="000A1FCC"/>
    <w:rsid w:val="000A3C39"/>
    <w:rsid w:val="000F60FB"/>
    <w:rsid w:val="0012564E"/>
    <w:rsid w:val="00175353"/>
    <w:rsid w:val="001823D6"/>
    <w:rsid w:val="001E0E38"/>
    <w:rsid w:val="00201A59"/>
    <w:rsid w:val="002B0289"/>
    <w:rsid w:val="002D1ABC"/>
    <w:rsid w:val="003926C9"/>
    <w:rsid w:val="003C219B"/>
    <w:rsid w:val="00460348"/>
    <w:rsid w:val="00481614"/>
    <w:rsid w:val="004E387C"/>
    <w:rsid w:val="005A2847"/>
    <w:rsid w:val="005A6CD8"/>
    <w:rsid w:val="005C4E4E"/>
    <w:rsid w:val="0070160F"/>
    <w:rsid w:val="0071290A"/>
    <w:rsid w:val="00725841"/>
    <w:rsid w:val="0077483D"/>
    <w:rsid w:val="007E649A"/>
    <w:rsid w:val="008B1B31"/>
    <w:rsid w:val="008B1BCF"/>
    <w:rsid w:val="00A13FEC"/>
    <w:rsid w:val="00AB3977"/>
    <w:rsid w:val="00B563B9"/>
    <w:rsid w:val="00C8430B"/>
    <w:rsid w:val="00C973B7"/>
    <w:rsid w:val="00D01174"/>
    <w:rsid w:val="00D81BA3"/>
    <w:rsid w:val="00E502CA"/>
    <w:rsid w:val="00E70645"/>
    <w:rsid w:val="00ED7812"/>
    <w:rsid w:val="00F3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8E6F"/>
  <w15:docId w15:val="{AB5582AB-4D39-497F-8D59-10AF0855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13882"/>
  </w:style>
  <w:style w:type="paragraph" w:customStyle="1" w:styleId="Default">
    <w:name w:val="Default"/>
    <w:rsid w:val="0001388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75353"/>
    <w:pPr>
      <w:ind w:left="720"/>
      <w:contextualSpacing/>
      <w:jc w:val="both"/>
    </w:pPr>
  </w:style>
  <w:style w:type="paragraph" w:styleId="NoSpacing">
    <w:name w:val="No Spacing"/>
    <w:uiPriority w:val="1"/>
    <w:qFormat/>
    <w:rsid w:val="0070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70160F"/>
    <w:pPr>
      <w:ind w:left="360"/>
    </w:pPr>
    <w:rPr>
      <w:lang w:val="sq-AL"/>
    </w:rPr>
  </w:style>
  <w:style w:type="character" w:customStyle="1" w:styleId="BodyTextIndentChar">
    <w:name w:val="Body Text Indent Char"/>
    <w:basedOn w:val="DefaultParagraphFont"/>
    <w:link w:val="BodyTextIndent"/>
    <w:rsid w:val="0070160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38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E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Rrahim Sejdiu</dc:creator>
  <cp:keywords/>
  <dc:description/>
  <cp:lastModifiedBy>BUJARJASHARI</cp:lastModifiedBy>
  <cp:revision>31</cp:revision>
  <dcterms:created xsi:type="dcterms:W3CDTF">2018-12-10T09:28:00Z</dcterms:created>
  <dcterms:modified xsi:type="dcterms:W3CDTF">2020-05-01T08:31:00Z</dcterms:modified>
</cp:coreProperties>
</file>