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815"/>
        <w:gridCol w:w="1659"/>
        <w:gridCol w:w="1693"/>
      </w:tblGrid>
      <w:tr w:rsidR="00CF116F" w:rsidRPr="007034BD" w:rsidTr="00E57AED">
        <w:tc>
          <w:tcPr>
            <w:tcW w:w="8505" w:type="dxa"/>
            <w:gridSpan w:val="5"/>
            <w:shd w:val="clear" w:color="auto" w:fill="D9D9D9"/>
          </w:tcPr>
          <w:p w:rsidR="00CF116F" w:rsidRPr="007034BD" w:rsidRDefault="00F74FA8" w:rsidP="00F74FA8">
            <w:pPr>
              <w:pStyle w:val="NoSpacing"/>
              <w:rPr>
                <w:rFonts w:ascii="Book Antiqua" w:hAnsi="Book Antiqua"/>
                <w:b/>
                <w:lang w:val="en-GB"/>
              </w:rPr>
            </w:pPr>
            <w:r w:rsidRPr="007034BD">
              <w:rPr>
                <w:rFonts w:ascii="Book Antiqua" w:hAnsi="Book Antiqua"/>
                <w:b/>
                <w:lang w:val="en-GB"/>
              </w:rPr>
              <w:t>Të dhëna bazike të lëndës</w:t>
            </w:r>
          </w:p>
        </w:tc>
      </w:tr>
      <w:tr w:rsidR="00BF5A89" w:rsidRPr="007034BD" w:rsidTr="00E57AED">
        <w:tc>
          <w:tcPr>
            <w:tcW w:w="2977" w:type="dxa"/>
          </w:tcPr>
          <w:p w:rsidR="00BF5A89" w:rsidRPr="007034BD" w:rsidRDefault="00F74FA8" w:rsidP="00287A1D">
            <w:pPr>
              <w:pStyle w:val="NoSpacing"/>
              <w:rPr>
                <w:rFonts w:ascii="Book Antiqua" w:hAnsi="Book Antiqua"/>
                <w:b/>
                <w:lang w:val="en-GB"/>
              </w:rPr>
            </w:pPr>
            <w:r w:rsidRPr="007034BD">
              <w:rPr>
                <w:rFonts w:ascii="Book Antiqua" w:hAnsi="Book Antiqua"/>
                <w:b/>
                <w:lang w:val="en-GB"/>
              </w:rPr>
              <w:t>Njësia akademike:</w:t>
            </w:r>
          </w:p>
        </w:tc>
        <w:tc>
          <w:tcPr>
            <w:tcW w:w="5528" w:type="dxa"/>
            <w:gridSpan w:val="4"/>
          </w:tcPr>
          <w:p w:rsidR="00BF5A89" w:rsidRPr="007034BD" w:rsidRDefault="007034BD" w:rsidP="0077615C">
            <w:pPr>
              <w:pStyle w:val="NoSpacing"/>
              <w:rPr>
                <w:rFonts w:ascii="Book Antiqua" w:hAnsi="Book Antiqua"/>
                <w:b/>
                <w:lang w:val="en-GB"/>
              </w:rPr>
            </w:pPr>
            <w:r w:rsidRPr="007034BD">
              <w:rPr>
                <w:rFonts w:ascii="Book Antiqua" w:hAnsi="Book Antiqua"/>
                <w:b/>
                <w:szCs w:val="28"/>
                <w:lang w:val="sq-AL"/>
              </w:rPr>
              <w:t>Fakulteiti i Arkitekturës, Dizajnit dhe Teknologjisë së Drurit</w:t>
            </w:r>
          </w:p>
        </w:tc>
      </w:tr>
      <w:tr w:rsidR="00CF116F" w:rsidRPr="007034BD" w:rsidTr="00E57AED">
        <w:tc>
          <w:tcPr>
            <w:tcW w:w="2977" w:type="dxa"/>
          </w:tcPr>
          <w:p w:rsidR="00CF116F" w:rsidRPr="007034BD" w:rsidRDefault="00F74FA8" w:rsidP="00FB050B">
            <w:pPr>
              <w:pStyle w:val="NoSpacing"/>
              <w:rPr>
                <w:rFonts w:ascii="Book Antiqua" w:hAnsi="Book Antiqua"/>
                <w:b/>
                <w:lang w:val="en-GB"/>
              </w:rPr>
            </w:pPr>
            <w:r w:rsidRPr="007034BD">
              <w:rPr>
                <w:rFonts w:ascii="Book Antiqua" w:hAnsi="Book Antiqua"/>
                <w:b/>
                <w:lang w:val="en-GB"/>
              </w:rPr>
              <w:t>Titulli:</w:t>
            </w:r>
          </w:p>
        </w:tc>
        <w:tc>
          <w:tcPr>
            <w:tcW w:w="5528" w:type="dxa"/>
            <w:gridSpan w:val="4"/>
          </w:tcPr>
          <w:p w:rsidR="00CF116F" w:rsidRPr="007034BD" w:rsidRDefault="00F74FA8" w:rsidP="00BB5312">
            <w:pPr>
              <w:pStyle w:val="NoSpacing"/>
              <w:rPr>
                <w:rFonts w:ascii="Book Antiqua" w:hAnsi="Book Antiqua"/>
                <w:b/>
                <w:lang w:val="en-GB"/>
              </w:rPr>
            </w:pPr>
            <w:r w:rsidRPr="007034BD">
              <w:rPr>
                <w:rFonts w:ascii="Book Antiqua" w:hAnsi="Book Antiqua"/>
                <w:b/>
              </w:rPr>
              <w:t>Gjuhë angleze</w:t>
            </w:r>
            <w:r w:rsidR="00F52198" w:rsidRPr="007034BD">
              <w:rPr>
                <w:rFonts w:ascii="Book Antiqua" w:hAnsi="Book Antiqua"/>
                <w:b/>
              </w:rPr>
              <w:t xml:space="preserve"> I</w:t>
            </w:r>
            <w:r w:rsidR="00294791" w:rsidRPr="007034BD">
              <w:rPr>
                <w:rFonts w:ascii="Book Antiqua" w:hAnsi="Book Antiqua"/>
                <w:b/>
              </w:rPr>
              <w:t>I</w:t>
            </w:r>
          </w:p>
        </w:tc>
      </w:tr>
      <w:tr w:rsidR="00CF116F" w:rsidRPr="007034BD" w:rsidTr="00E57AED">
        <w:tc>
          <w:tcPr>
            <w:tcW w:w="2977" w:type="dxa"/>
          </w:tcPr>
          <w:p w:rsidR="00CF116F" w:rsidRPr="007034BD" w:rsidRDefault="00F74FA8" w:rsidP="00287A1D">
            <w:pPr>
              <w:pStyle w:val="NoSpacing"/>
              <w:rPr>
                <w:rFonts w:ascii="Book Antiqua" w:hAnsi="Book Antiqua"/>
                <w:b/>
                <w:lang w:val="en-GB"/>
              </w:rPr>
            </w:pPr>
            <w:r w:rsidRPr="007034BD">
              <w:rPr>
                <w:rFonts w:ascii="Book Antiqua" w:hAnsi="Book Antiqua"/>
                <w:b/>
                <w:lang w:val="en-GB"/>
              </w:rPr>
              <w:t>Niveli:</w:t>
            </w:r>
          </w:p>
        </w:tc>
        <w:tc>
          <w:tcPr>
            <w:tcW w:w="5528" w:type="dxa"/>
            <w:gridSpan w:val="4"/>
          </w:tcPr>
          <w:p w:rsidR="00CF116F" w:rsidRPr="007034BD" w:rsidRDefault="00F92DAA" w:rsidP="00287A1D">
            <w:pPr>
              <w:pStyle w:val="NoSpacing"/>
              <w:rPr>
                <w:rFonts w:ascii="Book Antiqua" w:hAnsi="Book Antiqua"/>
                <w:b/>
                <w:lang w:val="en-GB"/>
              </w:rPr>
            </w:pPr>
            <w:r w:rsidRPr="007034BD">
              <w:rPr>
                <w:rFonts w:ascii="Book Antiqua" w:hAnsi="Book Antiqua"/>
                <w:b/>
                <w:lang w:val="en-GB"/>
              </w:rPr>
              <w:t>Ba</w:t>
            </w:r>
            <w:r w:rsidR="00606BB1" w:rsidRPr="007034BD">
              <w:rPr>
                <w:rFonts w:ascii="Book Antiqua" w:hAnsi="Book Antiqua"/>
                <w:b/>
                <w:lang w:val="en-GB"/>
              </w:rPr>
              <w:t>ch</w:t>
            </w:r>
            <w:r w:rsidRPr="007034BD">
              <w:rPr>
                <w:rFonts w:ascii="Book Antiqua" w:hAnsi="Book Antiqua"/>
                <w:b/>
                <w:lang w:val="en-GB"/>
              </w:rPr>
              <w:t>elor</w:t>
            </w:r>
          </w:p>
        </w:tc>
      </w:tr>
      <w:tr w:rsidR="005A1C1C" w:rsidRPr="007034BD" w:rsidTr="00E57AED">
        <w:tc>
          <w:tcPr>
            <w:tcW w:w="2977" w:type="dxa"/>
          </w:tcPr>
          <w:p w:rsidR="005A1C1C" w:rsidRPr="007034BD" w:rsidRDefault="00F74FA8" w:rsidP="005A1C1C">
            <w:pPr>
              <w:pStyle w:val="NoSpacing"/>
              <w:rPr>
                <w:rFonts w:ascii="Book Antiqua" w:hAnsi="Book Antiqua"/>
                <w:b/>
                <w:lang w:val="en-GB"/>
              </w:rPr>
            </w:pPr>
            <w:r w:rsidRPr="007034BD">
              <w:rPr>
                <w:rFonts w:ascii="Book Antiqua" w:hAnsi="Book Antiqua"/>
                <w:b/>
                <w:lang w:val="en-GB"/>
              </w:rPr>
              <w:t>Statusi i lëndës:</w:t>
            </w:r>
          </w:p>
        </w:tc>
        <w:tc>
          <w:tcPr>
            <w:tcW w:w="5528" w:type="dxa"/>
            <w:gridSpan w:val="4"/>
          </w:tcPr>
          <w:p w:rsidR="005A1C1C" w:rsidRPr="007034BD" w:rsidRDefault="00F74FA8" w:rsidP="005A1C1C">
            <w:pPr>
              <w:pStyle w:val="NoSpacing"/>
              <w:rPr>
                <w:rFonts w:ascii="Book Antiqua" w:hAnsi="Book Antiqua"/>
                <w:b/>
                <w:lang w:val="en-GB"/>
              </w:rPr>
            </w:pPr>
            <w:r w:rsidRPr="007034BD">
              <w:rPr>
                <w:rFonts w:ascii="Book Antiqua" w:hAnsi="Book Antiqua"/>
                <w:b/>
                <w:lang w:val="en-GB"/>
              </w:rPr>
              <w:t>Zgjedhore</w:t>
            </w:r>
          </w:p>
        </w:tc>
      </w:tr>
      <w:tr w:rsidR="00CF116F" w:rsidRPr="007034BD" w:rsidTr="00E57AED">
        <w:tc>
          <w:tcPr>
            <w:tcW w:w="2977" w:type="dxa"/>
          </w:tcPr>
          <w:p w:rsidR="00CF116F" w:rsidRPr="007034BD" w:rsidRDefault="00F74FA8" w:rsidP="00FB050B">
            <w:pPr>
              <w:pStyle w:val="NoSpacing"/>
              <w:rPr>
                <w:rFonts w:ascii="Book Antiqua" w:hAnsi="Book Antiqua"/>
                <w:b/>
                <w:lang w:val="en-GB"/>
              </w:rPr>
            </w:pPr>
            <w:r w:rsidRPr="007034BD">
              <w:rPr>
                <w:rFonts w:ascii="Book Antiqua" w:hAnsi="Book Antiqua"/>
                <w:b/>
                <w:lang w:val="en-GB"/>
              </w:rPr>
              <w:t>Viti i studimeve:</w:t>
            </w:r>
          </w:p>
        </w:tc>
        <w:tc>
          <w:tcPr>
            <w:tcW w:w="5528" w:type="dxa"/>
            <w:gridSpan w:val="4"/>
          </w:tcPr>
          <w:p w:rsidR="00CF116F" w:rsidRPr="007034BD" w:rsidRDefault="00CF116F" w:rsidP="005A1C1C">
            <w:pPr>
              <w:pStyle w:val="NoSpacing"/>
              <w:rPr>
                <w:rFonts w:ascii="Book Antiqua" w:hAnsi="Book Antiqua"/>
                <w:b/>
                <w:lang w:val="en-GB"/>
              </w:rPr>
            </w:pPr>
          </w:p>
        </w:tc>
      </w:tr>
      <w:tr w:rsidR="00CF116F" w:rsidRPr="007034BD" w:rsidTr="00E57AED">
        <w:tc>
          <w:tcPr>
            <w:tcW w:w="2977" w:type="dxa"/>
          </w:tcPr>
          <w:p w:rsidR="00CF116F" w:rsidRPr="007034BD" w:rsidRDefault="00F74FA8" w:rsidP="00FB050B">
            <w:pPr>
              <w:pStyle w:val="NoSpacing"/>
              <w:rPr>
                <w:rFonts w:ascii="Book Antiqua" w:hAnsi="Book Antiqua"/>
                <w:b/>
                <w:lang w:val="en-GB"/>
              </w:rPr>
            </w:pPr>
            <w:r w:rsidRPr="007034BD">
              <w:rPr>
                <w:rFonts w:ascii="Book Antiqua" w:hAnsi="Book Antiqua"/>
                <w:b/>
                <w:lang w:val="en-GB"/>
              </w:rPr>
              <w:t>Numri i orëve në javëL</w:t>
            </w:r>
          </w:p>
        </w:tc>
        <w:tc>
          <w:tcPr>
            <w:tcW w:w="5528" w:type="dxa"/>
            <w:gridSpan w:val="4"/>
          </w:tcPr>
          <w:p w:rsidR="00CF116F" w:rsidRPr="007034BD" w:rsidRDefault="00815C68" w:rsidP="00BF5A89">
            <w:pPr>
              <w:pStyle w:val="NoSpacing"/>
              <w:rPr>
                <w:rFonts w:ascii="Book Antiqua" w:hAnsi="Book Antiqua"/>
                <w:b/>
                <w:lang w:val="en-GB"/>
              </w:rPr>
            </w:pPr>
            <w:r w:rsidRPr="007034BD">
              <w:rPr>
                <w:rFonts w:ascii="Book Antiqua" w:hAnsi="Book Antiqua"/>
                <w:b/>
                <w:lang w:val="en-GB"/>
              </w:rPr>
              <w:t>4</w:t>
            </w:r>
          </w:p>
        </w:tc>
      </w:tr>
      <w:tr w:rsidR="00CF116F" w:rsidRPr="007034BD" w:rsidTr="00E57AED">
        <w:tc>
          <w:tcPr>
            <w:tcW w:w="2977" w:type="dxa"/>
          </w:tcPr>
          <w:p w:rsidR="00CF116F" w:rsidRPr="007034BD" w:rsidRDefault="00F74FA8" w:rsidP="00FB050B">
            <w:pPr>
              <w:pStyle w:val="NoSpacing"/>
              <w:rPr>
                <w:rFonts w:ascii="Book Antiqua" w:hAnsi="Book Antiqua"/>
                <w:b/>
                <w:lang w:val="en-GB"/>
              </w:rPr>
            </w:pPr>
            <w:r w:rsidRPr="007034BD">
              <w:rPr>
                <w:rFonts w:ascii="Book Antiqua" w:hAnsi="Book Antiqua"/>
                <w:b/>
                <w:lang w:val="en-GB"/>
              </w:rPr>
              <w:t>Vlera në kredi</w:t>
            </w:r>
            <w:r w:rsidR="005A1C1C" w:rsidRPr="007034BD">
              <w:rPr>
                <w:rFonts w:ascii="Book Antiqua" w:hAnsi="Book Antiqua"/>
                <w:b/>
                <w:lang w:val="en-GB"/>
              </w:rPr>
              <w:t xml:space="preserve"> - ECTS:</w:t>
            </w:r>
          </w:p>
        </w:tc>
        <w:tc>
          <w:tcPr>
            <w:tcW w:w="5528" w:type="dxa"/>
            <w:gridSpan w:val="4"/>
          </w:tcPr>
          <w:p w:rsidR="00CF116F" w:rsidRPr="007034BD" w:rsidRDefault="00294791" w:rsidP="00FB050B">
            <w:pPr>
              <w:pStyle w:val="NoSpacing"/>
              <w:rPr>
                <w:rFonts w:ascii="Book Antiqua" w:hAnsi="Book Antiqua"/>
                <w:b/>
                <w:lang w:val="en-GB"/>
              </w:rPr>
            </w:pPr>
            <w:r w:rsidRPr="007034BD">
              <w:rPr>
                <w:rFonts w:ascii="Book Antiqua" w:hAnsi="Book Antiqua"/>
                <w:b/>
                <w:lang w:val="en-GB"/>
              </w:rPr>
              <w:t>5</w:t>
            </w:r>
          </w:p>
        </w:tc>
      </w:tr>
      <w:tr w:rsidR="00BB5312" w:rsidRPr="007034BD" w:rsidTr="00E57AED">
        <w:tc>
          <w:tcPr>
            <w:tcW w:w="2977" w:type="dxa"/>
          </w:tcPr>
          <w:p w:rsidR="00BB5312" w:rsidRPr="007034BD" w:rsidRDefault="00F74FA8" w:rsidP="00BB5312">
            <w:pPr>
              <w:pStyle w:val="NoSpacing"/>
              <w:rPr>
                <w:rFonts w:ascii="Book Antiqua" w:hAnsi="Book Antiqua"/>
                <w:b/>
                <w:lang w:val="en-GB"/>
              </w:rPr>
            </w:pPr>
            <w:r w:rsidRPr="007034BD">
              <w:rPr>
                <w:rFonts w:ascii="Book Antiqua" w:hAnsi="Book Antiqua"/>
                <w:b/>
                <w:lang w:val="en-GB"/>
              </w:rPr>
              <w:t>Koha/ vendi:</w:t>
            </w:r>
          </w:p>
        </w:tc>
        <w:tc>
          <w:tcPr>
            <w:tcW w:w="5528" w:type="dxa"/>
            <w:gridSpan w:val="4"/>
          </w:tcPr>
          <w:p w:rsidR="00BB5312" w:rsidRPr="007034BD" w:rsidRDefault="00BB5312" w:rsidP="00F52198">
            <w:pPr>
              <w:pStyle w:val="NoSpacing"/>
              <w:rPr>
                <w:rFonts w:ascii="Book Antiqua" w:hAnsi="Book Antiqua"/>
                <w:b/>
                <w:lang w:val="sq-AL"/>
              </w:rPr>
            </w:pPr>
          </w:p>
        </w:tc>
      </w:tr>
      <w:tr w:rsidR="00BB5312" w:rsidRPr="007034BD" w:rsidTr="00E57AED">
        <w:tc>
          <w:tcPr>
            <w:tcW w:w="2977" w:type="dxa"/>
          </w:tcPr>
          <w:p w:rsidR="00BB5312" w:rsidRPr="007034BD" w:rsidRDefault="00F74FA8" w:rsidP="00BB5312">
            <w:pPr>
              <w:pStyle w:val="NoSpacing"/>
              <w:rPr>
                <w:rFonts w:ascii="Book Antiqua" w:hAnsi="Book Antiqua"/>
                <w:b/>
                <w:lang w:val="en-GB"/>
              </w:rPr>
            </w:pPr>
            <w:r w:rsidRPr="007034BD">
              <w:rPr>
                <w:rFonts w:ascii="Book Antiqua" w:hAnsi="Book Antiqua"/>
                <w:b/>
                <w:lang w:val="en-GB"/>
              </w:rPr>
              <w:t>Mësimdhënësi i lëndës:</w:t>
            </w:r>
          </w:p>
        </w:tc>
        <w:tc>
          <w:tcPr>
            <w:tcW w:w="5528" w:type="dxa"/>
            <w:gridSpan w:val="4"/>
          </w:tcPr>
          <w:p w:rsidR="00BB5312" w:rsidRPr="007034BD" w:rsidRDefault="00F52198" w:rsidP="00BB5312">
            <w:pPr>
              <w:pStyle w:val="NoSpacing"/>
              <w:rPr>
                <w:rFonts w:ascii="Book Antiqua" w:hAnsi="Book Antiqua"/>
                <w:b/>
                <w:lang w:val="sq-AL"/>
              </w:rPr>
            </w:pPr>
            <w:r w:rsidRPr="007034BD">
              <w:rPr>
                <w:rFonts w:ascii="Book Antiqua" w:hAnsi="Book Antiqua"/>
                <w:b/>
                <w:lang w:val="sq-AL"/>
              </w:rPr>
              <w:t>Anylë Shala</w:t>
            </w:r>
          </w:p>
        </w:tc>
      </w:tr>
      <w:tr w:rsidR="00BB5312" w:rsidRPr="007034BD" w:rsidTr="00E57AED">
        <w:tc>
          <w:tcPr>
            <w:tcW w:w="2977" w:type="dxa"/>
          </w:tcPr>
          <w:p w:rsidR="00BB5312" w:rsidRPr="007034BD" w:rsidRDefault="00F74FA8" w:rsidP="00BB5312">
            <w:pPr>
              <w:pStyle w:val="NoSpacing"/>
              <w:rPr>
                <w:rFonts w:ascii="Book Antiqua" w:hAnsi="Book Antiqua"/>
                <w:b/>
                <w:lang w:val="en-GB"/>
              </w:rPr>
            </w:pPr>
            <w:r w:rsidRPr="007034BD">
              <w:rPr>
                <w:rFonts w:ascii="Book Antiqua" w:hAnsi="Book Antiqua"/>
                <w:b/>
                <w:lang w:val="en-GB"/>
              </w:rPr>
              <w:t>Detajet kontaktuese:</w:t>
            </w:r>
            <w:r w:rsidR="00BB5312" w:rsidRPr="007034BD">
              <w:rPr>
                <w:rFonts w:ascii="Book Antiqua" w:hAnsi="Book Antiqua"/>
                <w:b/>
                <w:lang w:val="en-GB"/>
              </w:rPr>
              <w:t xml:space="preserve"> </w:t>
            </w:r>
          </w:p>
        </w:tc>
        <w:tc>
          <w:tcPr>
            <w:tcW w:w="5528" w:type="dxa"/>
            <w:gridSpan w:val="4"/>
          </w:tcPr>
          <w:p w:rsidR="00BB5312" w:rsidRPr="007034BD" w:rsidRDefault="00080244" w:rsidP="00F52198">
            <w:pPr>
              <w:pStyle w:val="NoSpacing"/>
              <w:rPr>
                <w:rFonts w:ascii="Book Antiqua" w:hAnsi="Book Antiqua"/>
                <w:b/>
                <w:color w:val="000000"/>
                <w:lang w:val="sq-AL"/>
              </w:rPr>
            </w:pPr>
            <w:hyperlink r:id="rId8" w:history="1">
              <w:r w:rsidR="00F52198" w:rsidRPr="007034BD">
                <w:rPr>
                  <w:rStyle w:val="Hyperlink"/>
                  <w:rFonts w:ascii="Book Antiqua" w:hAnsi="Book Antiqua"/>
                  <w:b/>
                  <w:lang w:val="sq-AL"/>
                </w:rPr>
                <w:t>anyla.shala@ushaf.net</w:t>
              </w:r>
            </w:hyperlink>
          </w:p>
        </w:tc>
      </w:tr>
      <w:tr w:rsidR="00FB050B" w:rsidRPr="007034BD" w:rsidTr="00E57AED">
        <w:tc>
          <w:tcPr>
            <w:tcW w:w="8505" w:type="dxa"/>
            <w:gridSpan w:val="5"/>
            <w:shd w:val="clear" w:color="auto" w:fill="D9D9D9"/>
          </w:tcPr>
          <w:p w:rsidR="00FB050B" w:rsidRPr="007034BD" w:rsidRDefault="00FB050B" w:rsidP="00CF116F">
            <w:pPr>
              <w:pStyle w:val="NoSpacing"/>
              <w:rPr>
                <w:rFonts w:ascii="Book Antiqua" w:hAnsi="Book Antiqua"/>
                <w:lang w:val="en-GB"/>
              </w:rPr>
            </w:pPr>
          </w:p>
        </w:tc>
      </w:tr>
      <w:tr w:rsidR="00CF116F" w:rsidRPr="007034BD" w:rsidTr="00E57AED">
        <w:tc>
          <w:tcPr>
            <w:tcW w:w="2977" w:type="dxa"/>
          </w:tcPr>
          <w:p w:rsidR="00CF116F" w:rsidRPr="007034BD" w:rsidRDefault="00F74FA8" w:rsidP="00CF116F">
            <w:pPr>
              <w:pStyle w:val="NoSpacing"/>
              <w:rPr>
                <w:rFonts w:ascii="Book Antiqua" w:hAnsi="Book Antiqua"/>
                <w:b/>
                <w:lang w:val="en-GB"/>
              </w:rPr>
            </w:pPr>
            <w:r w:rsidRPr="007034BD">
              <w:rPr>
                <w:rFonts w:ascii="Book Antiqua" w:hAnsi="Book Antiqua"/>
                <w:b/>
                <w:lang w:val="en-GB"/>
              </w:rPr>
              <w:t>Përshkrimi i lëndës:</w:t>
            </w:r>
          </w:p>
        </w:tc>
        <w:tc>
          <w:tcPr>
            <w:tcW w:w="5528" w:type="dxa"/>
            <w:gridSpan w:val="4"/>
          </w:tcPr>
          <w:p w:rsidR="000949E2" w:rsidRPr="007034BD" w:rsidRDefault="00F74FA8" w:rsidP="00075B0A">
            <w:pPr>
              <w:autoSpaceDE w:val="0"/>
              <w:autoSpaceDN w:val="0"/>
              <w:adjustRightInd w:val="0"/>
              <w:jc w:val="both"/>
              <w:rPr>
                <w:rFonts w:ascii="Book Antiqua" w:hAnsi="Book Antiqua"/>
                <w:i/>
                <w:lang w:val="en-GB"/>
              </w:rPr>
            </w:pPr>
            <w:r w:rsidRPr="007034BD">
              <w:rPr>
                <w:rFonts w:ascii="Book Antiqua" w:hAnsi="Book Antiqua"/>
                <w:i/>
                <w:lang w:val="en-GB"/>
              </w:rPr>
              <w:t xml:space="preserve">Lënda “Gjuhë angleze </w:t>
            </w:r>
            <w:r w:rsidR="00294791" w:rsidRPr="007034BD">
              <w:rPr>
                <w:rFonts w:ascii="Book Antiqua" w:hAnsi="Book Antiqua"/>
                <w:i/>
                <w:lang w:val="en-GB"/>
              </w:rPr>
              <w:t>II</w:t>
            </w:r>
            <w:r w:rsidRPr="007034BD">
              <w:rPr>
                <w:rFonts w:ascii="Book Antiqua" w:hAnsi="Book Antiqua"/>
                <w:i/>
                <w:lang w:val="en-GB"/>
              </w:rPr>
              <w:t xml:space="preserve">” </w:t>
            </w:r>
            <w:r w:rsidR="00294791" w:rsidRPr="007034BD">
              <w:rPr>
                <w:rFonts w:ascii="Book Antiqua" w:hAnsi="Book Antiqua"/>
                <w:i/>
                <w:lang w:val="en-GB"/>
              </w:rPr>
              <w:t>fokusohet në përforcimin e katër shkathtësive kryesore gjuhësore: të shkruarit, të dëgjuarit, të lexuarit dhe të folurit. Studentët do të kenë mundësi që t’i mësojnë dhe shqyrtojnë proceset dhe strategjitë e ndryshme të përvetësimit të këtyre katër shkathtësive. Secila nga këto fusha përplotëson dhe zhvillon të menduarit dhe aftësitë e nxënies.</w:t>
            </w:r>
            <w:r w:rsidR="00075B0A" w:rsidRPr="007034BD">
              <w:rPr>
                <w:rFonts w:ascii="Book Antiqua" w:hAnsi="Book Antiqua"/>
                <w:i/>
                <w:lang w:val="en-GB"/>
              </w:rPr>
              <w:t xml:space="preserve"> Literatura kryesore që do të përdoret gjatë ligjëratave është “Global Intermediate: Student’s Book” e cila do ua lehtësoj studentëve të mësojnë gjuhën angleze dhe të mësojnë </w:t>
            </w:r>
            <w:r w:rsidR="00075B0A" w:rsidRPr="007034BD">
              <w:rPr>
                <w:rFonts w:ascii="Book Antiqua" w:hAnsi="Book Antiqua"/>
                <w:lang w:val="en-GB"/>
              </w:rPr>
              <w:t xml:space="preserve">për </w:t>
            </w:r>
            <w:r w:rsidR="00075B0A" w:rsidRPr="007034BD">
              <w:rPr>
                <w:rFonts w:ascii="Book Antiqua" w:hAnsi="Book Antiqua"/>
                <w:i/>
                <w:lang w:val="en-GB"/>
              </w:rPr>
              <w:t>gjuhën angleze përmes temave sfiduese dhe interesante.</w:t>
            </w:r>
          </w:p>
        </w:tc>
      </w:tr>
      <w:tr w:rsidR="00CF116F" w:rsidRPr="007034BD" w:rsidTr="00E57AED">
        <w:tc>
          <w:tcPr>
            <w:tcW w:w="2977" w:type="dxa"/>
          </w:tcPr>
          <w:p w:rsidR="00CF116F" w:rsidRPr="007034BD" w:rsidRDefault="00F74FA8" w:rsidP="00CF116F">
            <w:pPr>
              <w:pStyle w:val="NoSpacing"/>
              <w:rPr>
                <w:rFonts w:ascii="Book Antiqua" w:hAnsi="Book Antiqua"/>
                <w:b/>
                <w:lang w:val="en-GB"/>
              </w:rPr>
            </w:pPr>
            <w:r w:rsidRPr="007034BD">
              <w:rPr>
                <w:rFonts w:ascii="Book Antiqua" w:hAnsi="Book Antiqua"/>
                <w:b/>
                <w:lang w:val="en-GB"/>
              </w:rPr>
              <w:t>Qëllimet e lëndës:</w:t>
            </w:r>
          </w:p>
        </w:tc>
        <w:tc>
          <w:tcPr>
            <w:tcW w:w="5528" w:type="dxa"/>
            <w:gridSpan w:val="4"/>
          </w:tcPr>
          <w:p w:rsidR="008806DF" w:rsidRPr="007034BD" w:rsidRDefault="00075B0A" w:rsidP="00F74FA8">
            <w:pPr>
              <w:pStyle w:val="ListParagraph"/>
              <w:spacing w:before="100" w:beforeAutospacing="1" w:after="100" w:afterAutospacing="1"/>
              <w:ind w:left="-2"/>
              <w:rPr>
                <w:rFonts w:ascii="Book Antiqua" w:hAnsi="Book Antiqua"/>
                <w:i/>
                <w:lang w:val="en-GB"/>
              </w:rPr>
            </w:pPr>
            <w:r w:rsidRPr="007034BD">
              <w:rPr>
                <w:rFonts w:ascii="Book Antiqua" w:hAnsi="Book Antiqua"/>
                <w:i/>
                <w:lang w:val="en-GB"/>
              </w:rPr>
              <w:t>Qëllimi kryesor i kësaj lënde është përforcimi i shkathtësive gjuhësore: të lexuarit, të dëgjuarit, të shkruarit dhe të folurit. Të gjitha këto shkathtësi do të ushtrohen dhe zhvillohen përmes punës në klasë dhe detyrave të shtëpisë, në mënyrë që studentët të mund të fillojnë të eksperimentojnë me përdorimin e tyre.</w:t>
            </w:r>
          </w:p>
        </w:tc>
      </w:tr>
      <w:tr w:rsidR="00CF116F" w:rsidRPr="007034BD" w:rsidTr="00453D23">
        <w:trPr>
          <w:trHeight w:val="1414"/>
        </w:trPr>
        <w:tc>
          <w:tcPr>
            <w:tcW w:w="2977" w:type="dxa"/>
          </w:tcPr>
          <w:p w:rsidR="00CF116F" w:rsidRPr="007034BD" w:rsidRDefault="00F74FA8" w:rsidP="00F1706A">
            <w:pPr>
              <w:pStyle w:val="NoSpacing"/>
              <w:rPr>
                <w:rFonts w:ascii="Book Antiqua" w:hAnsi="Book Antiqua"/>
                <w:b/>
                <w:lang w:val="en-GB"/>
              </w:rPr>
            </w:pPr>
            <w:r w:rsidRPr="007034BD">
              <w:rPr>
                <w:rFonts w:ascii="Book Antiqua" w:hAnsi="Book Antiqua"/>
                <w:b/>
                <w:lang w:val="en-GB"/>
              </w:rPr>
              <w:t>Rezultatet e pritura të nxënies</w:t>
            </w:r>
            <w:r w:rsidR="003F745E" w:rsidRPr="007034BD">
              <w:rPr>
                <w:rFonts w:ascii="Book Antiqua" w:hAnsi="Book Antiqua"/>
                <w:b/>
                <w:lang w:val="en-GB"/>
              </w:rPr>
              <w:t>:</w:t>
            </w:r>
          </w:p>
        </w:tc>
        <w:tc>
          <w:tcPr>
            <w:tcW w:w="5528" w:type="dxa"/>
            <w:gridSpan w:val="4"/>
          </w:tcPr>
          <w:p w:rsidR="00C1635E" w:rsidRPr="007034BD" w:rsidRDefault="00F52198" w:rsidP="00075B0A">
            <w:pPr>
              <w:pStyle w:val="ListParagraph"/>
              <w:spacing w:before="100" w:beforeAutospacing="1" w:after="100" w:afterAutospacing="1"/>
              <w:ind w:left="-92"/>
              <w:rPr>
                <w:rStyle w:val="fontstyle01"/>
                <w:rFonts w:ascii="Book Antiqua" w:hAnsi="Book Antiqua"/>
                <w:i/>
                <w:sz w:val="24"/>
                <w:szCs w:val="24"/>
              </w:rPr>
            </w:pPr>
            <w:r w:rsidRPr="007034BD">
              <w:rPr>
                <w:rFonts w:ascii="Book Antiqua" w:hAnsi="Book Antiqua"/>
                <w:i/>
                <w:lang w:val="en-GB"/>
              </w:rPr>
              <w:t xml:space="preserve"> </w:t>
            </w:r>
            <w:r w:rsidR="00F74FA8" w:rsidRPr="007034BD">
              <w:rPr>
                <w:rStyle w:val="fontstyle01"/>
                <w:rFonts w:ascii="Book Antiqua" w:hAnsi="Book Antiqua"/>
                <w:i/>
                <w:sz w:val="24"/>
                <w:szCs w:val="24"/>
              </w:rPr>
              <w:t>Pas përfundimit të modulit studenti do të jetë i aftë që</w:t>
            </w:r>
            <w:r w:rsidR="00075B0A" w:rsidRPr="007034BD">
              <w:rPr>
                <w:rStyle w:val="fontstyle01"/>
                <w:rFonts w:ascii="Book Antiqua" w:hAnsi="Book Antiqua"/>
                <w:i/>
                <w:sz w:val="24"/>
                <w:szCs w:val="24"/>
              </w:rPr>
              <w:t>:</w:t>
            </w:r>
          </w:p>
          <w:p w:rsidR="00075B0A" w:rsidRPr="007034BD" w:rsidRDefault="00B6142E" w:rsidP="00B6142E">
            <w:pPr>
              <w:pStyle w:val="ListParagraph"/>
              <w:numPr>
                <w:ilvl w:val="0"/>
                <w:numId w:val="20"/>
              </w:numPr>
              <w:spacing w:before="100" w:beforeAutospacing="1" w:after="100" w:afterAutospacing="1"/>
              <w:rPr>
                <w:rFonts w:ascii="Book Antiqua" w:hAnsi="Book Antiqua"/>
                <w:i/>
                <w:lang w:val="en-GB"/>
              </w:rPr>
            </w:pPr>
            <w:r w:rsidRPr="007034BD">
              <w:rPr>
                <w:rFonts w:ascii="Book Antiqua" w:hAnsi="Book Antiqua"/>
                <w:i/>
                <w:lang w:val="en-GB"/>
              </w:rPr>
              <w:t>të marrë pjesë në biseda shoqërore si dhe të flasë rreth nevojave dhe temave të njohura për të</w:t>
            </w:r>
          </w:p>
          <w:p w:rsidR="00B6142E" w:rsidRPr="007034BD" w:rsidRDefault="00B6142E" w:rsidP="00B6142E">
            <w:pPr>
              <w:pStyle w:val="ListParagraph"/>
              <w:numPr>
                <w:ilvl w:val="0"/>
                <w:numId w:val="20"/>
              </w:numPr>
              <w:spacing w:before="100" w:beforeAutospacing="1" w:after="100" w:afterAutospacing="1"/>
              <w:rPr>
                <w:rFonts w:ascii="Book Antiqua" w:hAnsi="Book Antiqua"/>
                <w:i/>
                <w:lang w:val="en-GB"/>
              </w:rPr>
            </w:pPr>
            <w:r w:rsidRPr="007034BD">
              <w:rPr>
                <w:rFonts w:ascii="Book Antiqua" w:hAnsi="Book Antiqua"/>
                <w:i/>
                <w:lang w:val="en-GB"/>
              </w:rPr>
              <w:t>të kuptojë qëllimin, idetë kryesore dhe disa detaje në tekste të përbëra prej dy ose tri paragrafesh</w:t>
            </w:r>
            <w:bookmarkStart w:id="0" w:name="_GoBack"/>
            <w:bookmarkEnd w:id="0"/>
          </w:p>
          <w:p w:rsidR="00B6142E" w:rsidRPr="007034BD" w:rsidRDefault="00B6142E" w:rsidP="00B6142E">
            <w:pPr>
              <w:pStyle w:val="ListParagraph"/>
              <w:numPr>
                <w:ilvl w:val="0"/>
                <w:numId w:val="20"/>
              </w:numPr>
              <w:spacing w:before="100" w:beforeAutospacing="1" w:after="100" w:afterAutospacing="1"/>
              <w:rPr>
                <w:rFonts w:ascii="Book Antiqua" w:hAnsi="Book Antiqua"/>
                <w:i/>
                <w:lang w:val="en-GB"/>
              </w:rPr>
            </w:pPr>
            <w:r w:rsidRPr="007034BD">
              <w:rPr>
                <w:rFonts w:ascii="Book Antiqua" w:hAnsi="Book Antiqua"/>
                <w:i/>
                <w:lang w:val="en-GB"/>
              </w:rPr>
              <w:t>të shprehë në mënyrë efektive një mendim, ndjenjë apo përvojë përmes një paragrafi të thjeshtë</w:t>
            </w:r>
          </w:p>
          <w:p w:rsidR="00B6142E" w:rsidRPr="007034BD" w:rsidRDefault="00B6142E" w:rsidP="00B6142E">
            <w:pPr>
              <w:pStyle w:val="ListParagraph"/>
              <w:numPr>
                <w:ilvl w:val="0"/>
                <w:numId w:val="20"/>
              </w:numPr>
              <w:spacing w:before="100" w:beforeAutospacing="1" w:after="100" w:afterAutospacing="1"/>
              <w:rPr>
                <w:rFonts w:ascii="Book Antiqua" w:hAnsi="Book Antiqua"/>
                <w:i/>
                <w:lang w:val="en-GB"/>
              </w:rPr>
            </w:pPr>
            <w:r w:rsidRPr="007034BD">
              <w:rPr>
                <w:rFonts w:ascii="Book Antiqua" w:hAnsi="Book Antiqua"/>
                <w:i/>
                <w:lang w:val="en-GB"/>
              </w:rPr>
              <w:t>të kuptojë idetë kryesore në mesazhe të shkurtra, të qarta dhe të thjeshta</w:t>
            </w:r>
          </w:p>
        </w:tc>
      </w:tr>
      <w:tr w:rsidR="00FF7590" w:rsidRPr="007034BD" w:rsidTr="00E57AED">
        <w:tc>
          <w:tcPr>
            <w:tcW w:w="8505" w:type="dxa"/>
            <w:gridSpan w:val="5"/>
            <w:shd w:val="clear" w:color="auto" w:fill="D9D9D9"/>
          </w:tcPr>
          <w:p w:rsidR="00FF7590" w:rsidRPr="007034BD" w:rsidRDefault="00FF7590" w:rsidP="00CF116F">
            <w:pPr>
              <w:pStyle w:val="NoSpacing"/>
              <w:rPr>
                <w:rFonts w:ascii="Book Antiqua" w:hAnsi="Book Antiqua"/>
                <w:i/>
                <w:lang w:val="en-GB"/>
              </w:rPr>
            </w:pPr>
          </w:p>
          <w:p w:rsidR="00B6142E" w:rsidRPr="007034BD" w:rsidRDefault="00B6142E" w:rsidP="00CF116F">
            <w:pPr>
              <w:pStyle w:val="NoSpacing"/>
              <w:rPr>
                <w:rFonts w:ascii="Book Antiqua" w:hAnsi="Book Antiqua"/>
                <w:i/>
                <w:lang w:val="en-GB"/>
              </w:rPr>
            </w:pPr>
          </w:p>
        </w:tc>
      </w:tr>
      <w:tr w:rsidR="00FB050B" w:rsidRPr="007034BD" w:rsidTr="00E57AED">
        <w:tc>
          <w:tcPr>
            <w:tcW w:w="8505" w:type="dxa"/>
            <w:gridSpan w:val="5"/>
            <w:shd w:val="clear" w:color="auto" w:fill="D9D9D9"/>
          </w:tcPr>
          <w:p w:rsidR="00FB050B" w:rsidRPr="007034BD" w:rsidRDefault="00F74FA8" w:rsidP="00F74FA8">
            <w:pPr>
              <w:pStyle w:val="NoSpacing"/>
              <w:rPr>
                <w:rFonts w:ascii="Book Antiqua" w:hAnsi="Book Antiqua"/>
                <w:b/>
                <w:lang w:val="en-GB"/>
              </w:rPr>
            </w:pPr>
            <w:r w:rsidRPr="007034BD">
              <w:rPr>
                <w:rFonts w:ascii="Book Antiqua" w:hAnsi="Book Antiqua"/>
                <w:b/>
                <w:lang w:val="en-GB"/>
              </w:rPr>
              <w:t>Kontributi në ngarkesën e studentit (gjë që duhet të korrespondojë me rezultatet e të nxënit</w:t>
            </w:r>
            <w:r w:rsidR="00B17D86" w:rsidRPr="007034BD">
              <w:rPr>
                <w:rFonts w:ascii="Book Antiqua" w:hAnsi="Book Antiqua"/>
                <w:b/>
                <w:lang w:val="en-GB"/>
              </w:rPr>
              <w:t xml:space="preserve"> </w:t>
            </w:r>
            <w:r w:rsidRPr="007034BD">
              <w:rPr>
                <w:rFonts w:ascii="Book Antiqua" w:hAnsi="Book Antiqua"/>
                <w:b/>
                <w:lang w:val="en-GB"/>
              </w:rPr>
              <w:t>të studentit)</w:t>
            </w:r>
          </w:p>
        </w:tc>
      </w:tr>
      <w:tr w:rsidR="00183923" w:rsidRPr="007034BD" w:rsidTr="002D0320">
        <w:trPr>
          <w:trHeight w:val="512"/>
        </w:trPr>
        <w:tc>
          <w:tcPr>
            <w:tcW w:w="4338" w:type="dxa"/>
            <w:gridSpan w:val="2"/>
            <w:tcBorders>
              <w:right w:val="single" w:sz="4" w:space="0" w:color="auto"/>
            </w:tcBorders>
            <w:shd w:val="clear" w:color="auto" w:fill="D9D9D9"/>
          </w:tcPr>
          <w:p w:rsidR="00183923" w:rsidRPr="007034BD" w:rsidRDefault="00B6142E" w:rsidP="00183923">
            <w:pPr>
              <w:rPr>
                <w:rFonts w:ascii="Book Antiqua" w:hAnsi="Book Antiqua"/>
                <w:b/>
                <w:lang w:val="en-GB"/>
              </w:rPr>
            </w:pPr>
            <w:r w:rsidRPr="007034BD">
              <w:rPr>
                <w:rFonts w:ascii="Book Antiqua" w:hAnsi="Book Antiqua"/>
                <w:b/>
                <w:lang w:val="en-GB"/>
              </w:rPr>
              <w:lastRenderedPageBreak/>
              <w:t>Aktiviteti</w:t>
            </w:r>
          </w:p>
        </w:tc>
        <w:tc>
          <w:tcPr>
            <w:tcW w:w="815" w:type="dxa"/>
            <w:tcBorders>
              <w:left w:val="single" w:sz="4" w:space="0" w:color="auto"/>
              <w:right w:val="single" w:sz="4" w:space="0" w:color="auto"/>
            </w:tcBorders>
            <w:shd w:val="clear" w:color="auto" w:fill="D9D9D9"/>
          </w:tcPr>
          <w:p w:rsidR="00183923" w:rsidRPr="007034BD" w:rsidRDefault="00B6142E" w:rsidP="00183923">
            <w:pPr>
              <w:rPr>
                <w:rFonts w:ascii="Book Antiqua" w:hAnsi="Book Antiqua"/>
                <w:b/>
                <w:lang w:val="en-GB"/>
              </w:rPr>
            </w:pPr>
            <w:r w:rsidRPr="007034BD">
              <w:rPr>
                <w:rFonts w:ascii="Book Antiqua" w:hAnsi="Book Antiqua"/>
                <w:b/>
                <w:lang w:val="en-GB"/>
              </w:rPr>
              <w:t>Ora</w:t>
            </w:r>
          </w:p>
        </w:tc>
        <w:tc>
          <w:tcPr>
            <w:tcW w:w="1659" w:type="dxa"/>
            <w:tcBorders>
              <w:left w:val="single" w:sz="4" w:space="0" w:color="auto"/>
              <w:right w:val="single" w:sz="4" w:space="0" w:color="auto"/>
            </w:tcBorders>
            <w:shd w:val="clear" w:color="auto" w:fill="D9D9D9"/>
          </w:tcPr>
          <w:p w:rsidR="00183923" w:rsidRPr="007034BD" w:rsidRDefault="00B6142E" w:rsidP="000D5476">
            <w:pPr>
              <w:rPr>
                <w:rFonts w:ascii="Book Antiqua" w:hAnsi="Book Antiqua"/>
                <w:b/>
                <w:lang w:val="en-GB"/>
              </w:rPr>
            </w:pPr>
            <w:r w:rsidRPr="007034BD">
              <w:rPr>
                <w:rFonts w:ascii="Book Antiqua" w:hAnsi="Book Antiqua"/>
                <w:b/>
                <w:lang w:val="en-GB"/>
              </w:rPr>
              <w:t>Dita</w:t>
            </w:r>
            <w:r w:rsidR="000D5476" w:rsidRPr="007034BD">
              <w:rPr>
                <w:rFonts w:ascii="Book Antiqua" w:hAnsi="Book Antiqua"/>
                <w:b/>
                <w:lang w:val="en-GB"/>
              </w:rPr>
              <w:t>/</w:t>
            </w:r>
            <w:r w:rsidRPr="007034BD">
              <w:rPr>
                <w:rFonts w:ascii="Book Antiqua" w:hAnsi="Book Antiqua"/>
                <w:b/>
                <w:lang w:val="en-GB"/>
              </w:rPr>
              <w:t>Java</w:t>
            </w:r>
          </w:p>
        </w:tc>
        <w:tc>
          <w:tcPr>
            <w:tcW w:w="1693" w:type="dxa"/>
            <w:tcBorders>
              <w:left w:val="single" w:sz="4" w:space="0" w:color="auto"/>
            </w:tcBorders>
            <w:shd w:val="clear" w:color="auto" w:fill="D9D9D9"/>
          </w:tcPr>
          <w:p w:rsidR="00183923" w:rsidRPr="007034BD" w:rsidRDefault="00B6142E" w:rsidP="00183923">
            <w:pPr>
              <w:rPr>
                <w:rFonts w:ascii="Book Antiqua" w:hAnsi="Book Antiqua"/>
                <w:b/>
                <w:lang w:val="en-GB"/>
              </w:rPr>
            </w:pPr>
            <w:r w:rsidRPr="007034BD">
              <w:rPr>
                <w:rFonts w:ascii="Book Antiqua" w:hAnsi="Book Antiqua"/>
                <w:b/>
                <w:lang w:val="en-GB"/>
              </w:rPr>
              <w:t>Totali</w:t>
            </w:r>
          </w:p>
        </w:tc>
      </w:tr>
      <w:tr w:rsidR="00B6142E" w:rsidRPr="007034BD" w:rsidTr="002D0320">
        <w:tc>
          <w:tcPr>
            <w:tcW w:w="4338" w:type="dxa"/>
            <w:gridSpan w:val="2"/>
            <w:tcBorders>
              <w:right w:val="single" w:sz="4" w:space="0" w:color="auto"/>
            </w:tcBorders>
            <w:shd w:val="clear" w:color="auto" w:fill="FFFFFF"/>
          </w:tcPr>
          <w:p w:rsidR="00B6142E" w:rsidRPr="007034BD" w:rsidRDefault="00B6142E" w:rsidP="000D5476">
            <w:pPr>
              <w:rPr>
                <w:rFonts w:ascii="Book Antiqua" w:hAnsi="Book Antiqua"/>
              </w:rPr>
            </w:pPr>
            <w:r w:rsidRPr="007034BD">
              <w:rPr>
                <w:rFonts w:ascii="Book Antiqua" w:hAnsi="Book Antiqua"/>
              </w:rPr>
              <w:t>Ligjërata</w:t>
            </w:r>
          </w:p>
        </w:tc>
        <w:tc>
          <w:tcPr>
            <w:tcW w:w="815" w:type="dxa"/>
            <w:tcBorders>
              <w:left w:val="single" w:sz="4" w:space="0" w:color="auto"/>
              <w:righ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4</w:t>
            </w:r>
          </w:p>
        </w:tc>
        <w:tc>
          <w:tcPr>
            <w:tcW w:w="1659" w:type="dxa"/>
            <w:tcBorders>
              <w:left w:val="single" w:sz="4" w:space="0" w:color="auto"/>
              <w:righ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15</w:t>
            </w:r>
          </w:p>
        </w:tc>
        <w:tc>
          <w:tcPr>
            <w:tcW w:w="1693" w:type="dxa"/>
            <w:tcBorders>
              <w:lef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60</w:t>
            </w:r>
          </w:p>
        </w:tc>
      </w:tr>
      <w:tr w:rsidR="00B6142E" w:rsidRPr="007034BD" w:rsidTr="002D0320">
        <w:tc>
          <w:tcPr>
            <w:tcW w:w="4338" w:type="dxa"/>
            <w:gridSpan w:val="2"/>
            <w:tcBorders>
              <w:right w:val="single" w:sz="4" w:space="0" w:color="auto"/>
            </w:tcBorders>
            <w:shd w:val="clear" w:color="auto" w:fill="FFFFFF"/>
          </w:tcPr>
          <w:p w:rsidR="00B6142E" w:rsidRPr="007034BD" w:rsidRDefault="00B6142E" w:rsidP="000D5476">
            <w:pPr>
              <w:rPr>
                <w:rFonts w:ascii="Book Antiqua" w:hAnsi="Book Antiqua"/>
              </w:rPr>
            </w:pPr>
            <w:r w:rsidRPr="007034BD">
              <w:rPr>
                <w:rFonts w:ascii="Book Antiqua" w:hAnsi="Book Antiqua"/>
              </w:rPr>
              <w:t>Ushtrime teorike/laboratorike</w:t>
            </w:r>
          </w:p>
        </w:tc>
        <w:tc>
          <w:tcPr>
            <w:tcW w:w="815" w:type="dxa"/>
            <w:tcBorders>
              <w:left w:val="single" w:sz="4" w:space="0" w:color="auto"/>
              <w:righ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0</w:t>
            </w:r>
          </w:p>
        </w:tc>
        <w:tc>
          <w:tcPr>
            <w:tcW w:w="1659" w:type="dxa"/>
            <w:tcBorders>
              <w:left w:val="single" w:sz="4" w:space="0" w:color="auto"/>
              <w:righ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0</w:t>
            </w:r>
          </w:p>
        </w:tc>
        <w:tc>
          <w:tcPr>
            <w:tcW w:w="1693" w:type="dxa"/>
            <w:tcBorders>
              <w:lef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0</w:t>
            </w:r>
          </w:p>
        </w:tc>
      </w:tr>
      <w:tr w:rsidR="00B6142E" w:rsidRPr="007034BD" w:rsidTr="002D0320">
        <w:tc>
          <w:tcPr>
            <w:tcW w:w="4338" w:type="dxa"/>
            <w:gridSpan w:val="2"/>
            <w:tcBorders>
              <w:right w:val="single" w:sz="4" w:space="0" w:color="auto"/>
            </w:tcBorders>
            <w:shd w:val="clear" w:color="auto" w:fill="FFFFFF"/>
          </w:tcPr>
          <w:p w:rsidR="00B6142E" w:rsidRPr="007034BD" w:rsidRDefault="00B6142E" w:rsidP="000D5476">
            <w:pPr>
              <w:rPr>
                <w:rFonts w:ascii="Book Antiqua" w:hAnsi="Book Antiqua"/>
              </w:rPr>
            </w:pPr>
            <w:r w:rsidRPr="007034BD">
              <w:rPr>
                <w:rFonts w:ascii="Book Antiqua" w:hAnsi="Book Antiqua"/>
              </w:rPr>
              <w:t>Punë praktike</w:t>
            </w:r>
          </w:p>
        </w:tc>
        <w:tc>
          <w:tcPr>
            <w:tcW w:w="815" w:type="dxa"/>
            <w:tcBorders>
              <w:left w:val="single" w:sz="4" w:space="0" w:color="auto"/>
              <w:righ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0</w:t>
            </w:r>
          </w:p>
        </w:tc>
        <w:tc>
          <w:tcPr>
            <w:tcW w:w="1659" w:type="dxa"/>
            <w:tcBorders>
              <w:left w:val="single" w:sz="4" w:space="0" w:color="auto"/>
              <w:righ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0</w:t>
            </w:r>
          </w:p>
        </w:tc>
        <w:tc>
          <w:tcPr>
            <w:tcW w:w="1693" w:type="dxa"/>
            <w:tcBorders>
              <w:lef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0</w:t>
            </w:r>
          </w:p>
        </w:tc>
      </w:tr>
      <w:tr w:rsidR="00B6142E" w:rsidRPr="007034BD" w:rsidTr="002D0320">
        <w:tc>
          <w:tcPr>
            <w:tcW w:w="4338" w:type="dxa"/>
            <w:gridSpan w:val="2"/>
            <w:tcBorders>
              <w:right w:val="single" w:sz="4" w:space="0" w:color="auto"/>
            </w:tcBorders>
            <w:shd w:val="clear" w:color="auto" w:fill="FFFFFF"/>
          </w:tcPr>
          <w:p w:rsidR="00B6142E" w:rsidRPr="007034BD" w:rsidRDefault="00B6142E" w:rsidP="00505798">
            <w:pPr>
              <w:rPr>
                <w:rFonts w:ascii="Book Antiqua" w:hAnsi="Book Antiqua"/>
              </w:rPr>
            </w:pPr>
            <w:r w:rsidRPr="007034BD">
              <w:rPr>
                <w:rFonts w:ascii="Book Antiqua" w:hAnsi="Book Antiqua"/>
              </w:rPr>
              <w:t>Kontaktet me mësimdhënësin/konsultimet</w:t>
            </w:r>
          </w:p>
        </w:tc>
        <w:tc>
          <w:tcPr>
            <w:tcW w:w="815" w:type="dxa"/>
            <w:tcBorders>
              <w:left w:val="single" w:sz="4" w:space="0" w:color="auto"/>
              <w:righ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1</w:t>
            </w:r>
          </w:p>
        </w:tc>
        <w:tc>
          <w:tcPr>
            <w:tcW w:w="1659" w:type="dxa"/>
            <w:tcBorders>
              <w:left w:val="single" w:sz="4" w:space="0" w:color="auto"/>
              <w:righ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15</w:t>
            </w:r>
          </w:p>
        </w:tc>
        <w:tc>
          <w:tcPr>
            <w:tcW w:w="1693" w:type="dxa"/>
            <w:tcBorders>
              <w:lef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15</w:t>
            </w:r>
          </w:p>
        </w:tc>
      </w:tr>
      <w:tr w:rsidR="00B6142E" w:rsidRPr="007034BD" w:rsidTr="002D0320">
        <w:tc>
          <w:tcPr>
            <w:tcW w:w="4338" w:type="dxa"/>
            <w:gridSpan w:val="2"/>
            <w:tcBorders>
              <w:right w:val="single" w:sz="4" w:space="0" w:color="auto"/>
            </w:tcBorders>
            <w:shd w:val="clear" w:color="auto" w:fill="FFFFFF"/>
          </w:tcPr>
          <w:p w:rsidR="00B6142E" w:rsidRPr="007034BD" w:rsidRDefault="00B6142E" w:rsidP="000D5476">
            <w:pPr>
              <w:rPr>
                <w:rFonts w:ascii="Book Antiqua" w:hAnsi="Book Antiqua"/>
              </w:rPr>
            </w:pPr>
            <w:r w:rsidRPr="007034BD">
              <w:rPr>
                <w:rFonts w:ascii="Book Antiqua" w:hAnsi="Book Antiqua"/>
              </w:rPr>
              <w:t>Ushtrime në terren</w:t>
            </w:r>
          </w:p>
        </w:tc>
        <w:tc>
          <w:tcPr>
            <w:tcW w:w="815" w:type="dxa"/>
            <w:tcBorders>
              <w:left w:val="single" w:sz="4" w:space="0" w:color="auto"/>
              <w:righ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0</w:t>
            </w:r>
          </w:p>
        </w:tc>
        <w:tc>
          <w:tcPr>
            <w:tcW w:w="1659" w:type="dxa"/>
            <w:tcBorders>
              <w:left w:val="single" w:sz="4" w:space="0" w:color="auto"/>
              <w:righ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0</w:t>
            </w:r>
          </w:p>
        </w:tc>
        <w:tc>
          <w:tcPr>
            <w:tcW w:w="1693" w:type="dxa"/>
            <w:tcBorders>
              <w:lef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0</w:t>
            </w:r>
          </w:p>
        </w:tc>
      </w:tr>
      <w:tr w:rsidR="00B6142E" w:rsidRPr="007034BD" w:rsidTr="002D0320">
        <w:tc>
          <w:tcPr>
            <w:tcW w:w="4338" w:type="dxa"/>
            <w:gridSpan w:val="2"/>
            <w:tcBorders>
              <w:right w:val="single" w:sz="4" w:space="0" w:color="auto"/>
            </w:tcBorders>
            <w:shd w:val="clear" w:color="auto" w:fill="FFFFFF"/>
          </w:tcPr>
          <w:p w:rsidR="00B6142E" w:rsidRPr="007034BD" w:rsidRDefault="00B6142E" w:rsidP="000D5476">
            <w:pPr>
              <w:rPr>
                <w:rFonts w:ascii="Book Antiqua" w:hAnsi="Book Antiqua"/>
              </w:rPr>
            </w:pPr>
            <w:r w:rsidRPr="007034BD">
              <w:rPr>
                <w:rFonts w:ascii="Book Antiqua" w:hAnsi="Book Antiqua"/>
              </w:rPr>
              <w:t>Kollokfiume, seminare</w:t>
            </w:r>
          </w:p>
        </w:tc>
        <w:tc>
          <w:tcPr>
            <w:tcW w:w="815" w:type="dxa"/>
            <w:tcBorders>
              <w:left w:val="single" w:sz="4" w:space="0" w:color="auto"/>
              <w:righ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1</w:t>
            </w:r>
          </w:p>
        </w:tc>
        <w:tc>
          <w:tcPr>
            <w:tcW w:w="1659" w:type="dxa"/>
            <w:tcBorders>
              <w:left w:val="single" w:sz="4" w:space="0" w:color="auto"/>
              <w:righ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1</w:t>
            </w:r>
          </w:p>
        </w:tc>
        <w:tc>
          <w:tcPr>
            <w:tcW w:w="1693" w:type="dxa"/>
            <w:tcBorders>
              <w:lef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1</w:t>
            </w:r>
          </w:p>
        </w:tc>
      </w:tr>
      <w:tr w:rsidR="00B6142E" w:rsidRPr="007034BD" w:rsidTr="002D0320">
        <w:tc>
          <w:tcPr>
            <w:tcW w:w="4338" w:type="dxa"/>
            <w:gridSpan w:val="2"/>
            <w:tcBorders>
              <w:right w:val="single" w:sz="4" w:space="0" w:color="auto"/>
            </w:tcBorders>
            <w:shd w:val="clear" w:color="auto" w:fill="FFFFFF"/>
          </w:tcPr>
          <w:p w:rsidR="00B6142E" w:rsidRPr="007034BD" w:rsidRDefault="00B6142E" w:rsidP="000D5476">
            <w:pPr>
              <w:rPr>
                <w:rFonts w:ascii="Book Antiqua" w:hAnsi="Book Antiqua"/>
              </w:rPr>
            </w:pPr>
            <w:r w:rsidRPr="007034BD">
              <w:rPr>
                <w:rFonts w:ascii="Book Antiqua" w:hAnsi="Book Antiqua"/>
              </w:rPr>
              <w:t>Detyra të shtëpisë</w:t>
            </w:r>
          </w:p>
        </w:tc>
        <w:tc>
          <w:tcPr>
            <w:tcW w:w="815" w:type="dxa"/>
            <w:tcBorders>
              <w:left w:val="single" w:sz="4" w:space="0" w:color="auto"/>
              <w:righ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1</w:t>
            </w:r>
          </w:p>
        </w:tc>
        <w:tc>
          <w:tcPr>
            <w:tcW w:w="1659" w:type="dxa"/>
            <w:tcBorders>
              <w:left w:val="single" w:sz="4" w:space="0" w:color="auto"/>
              <w:righ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15</w:t>
            </w:r>
          </w:p>
        </w:tc>
        <w:tc>
          <w:tcPr>
            <w:tcW w:w="1693" w:type="dxa"/>
            <w:tcBorders>
              <w:left w:val="single" w:sz="4" w:space="0" w:color="auto"/>
            </w:tcBorders>
            <w:shd w:val="clear" w:color="auto" w:fill="FFFFFF"/>
            <w:vAlign w:val="center"/>
          </w:tcPr>
          <w:p w:rsidR="00B6142E" w:rsidRPr="007034BD" w:rsidRDefault="00B6142E" w:rsidP="00DA21E5">
            <w:pPr>
              <w:jc w:val="right"/>
              <w:rPr>
                <w:rFonts w:ascii="Book Antiqua" w:hAnsi="Book Antiqua"/>
                <w:lang w:val="en-GB"/>
              </w:rPr>
            </w:pPr>
            <w:r w:rsidRPr="007034BD">
              <w:rPr>
                <w:rFonts w:ascii="Book Antiqua" w:hAnsi="Book Antiqua"/>
                <w:lang w:val="en-GB"/>
              </w:rPr>
              <w:t xml:space="preserve"> 15</w:t>
            </w:r>
          </w:p>
        </w:tc>
      </w:tr>
      <w:tr w:rsidR="00B6142E" w:rsidRPr="007034BD" w:rsidTr="002D0320">
        <w:tc>
          <w:tcPr>
            <w:tcW w:w="4338" w:type="dxa"/>
            <w:gridSpan w:val="2"/>
            <w:tcBorders>
              <w:right w:val="single" w:sz="4" w:space="0" w:color="auto"/>
            </w:tcBorders>
            <w:shd w:val="clear" w:color="auto" w:fill="FFFFFF"/>
          </w:tcPr>
          <w:p w:rsidR="00B6142E" w:rsidRPr="007034BD" w:rsidRDefault="00B6142E" w:rsidP="00505798">
            <w:pPr>
              <w:rPr>
                <w:rFonts w:ascii="Book Antiqua" w:hAnsi="Book Antiqua"/>
              </w:rPr>
            </w:pPr>
            <w:r w:rsidRPr="007034BD">
              <w:rPr>
                <w:rFonts w:ascii="Book Antiqua" w:hAnsi="Book Antiqua"/>
              </w:rPr>
              <w:t>Koha e studimit vetanak të studentit (në bibliotekë ose në shtëpi)</w:t>
            </w:r>
          </w:p>
        </w:tc>
        <w:tc>
          <w:tcPr>
            <w:tcW w:w="815" w:type="dxa"/>
            <w:tcBorders>
              <w:left w:val="single" w:sz="4" w:space="0" w:color="auto"/>
              <w:righ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2</w:t>
            </w:r>
          </w:p>
        </w:tc>
        <w:tc>
          <w:tcPr>
            <w:tcW w:w="1659" w:type="dxa"/>
            <w:tcBorders>
              <w:left w:val="single" w:sz="4" w:space="0" w:color="auto"/>
              <w:righ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15</w:t>
            </w:r>
          </w:p>
        </w:tc>
        <w:tc>
          <w:tcPr>
            <w:tcW w:w="1693" w:type="dxa"/>
            <w:tcBorders>
              <w:lef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30</w:t>
            </w:r>
          </w:p>
        </w:tc>
      </w:tr>
      <w:tr w:rsidR="00B6142E" w:rsidRPr="007034BD" w:rsidTr="002D0320">
        <w:tc>
          <w:tcPr>
            <w:tcW w:w="4338" w:type="dxa"/>
            <w:gridSpan w:val="2"/>
            <w:tcBorders>
              <w:right w:val="single" w:sz="4" w:space="0" w:color="auto"/>
            </w:tcBorders>
            <w:shd w:val="clear" w:color="auto" w:fill="FFFFFF"/>
          </w:tcPr>
          <w:p w:rsidR="00B6142E" w:rsidRPr="007034BD" w:rsidRDefault="00B6142E" w:rsidP="00505798">
            <w:pPr>
              <w:rPr>
                <w:rFonts w:ascii="Book Antiqua" w:hAnsi="Book Antiqua"/>
              </w:rPr>
            </w:pPr>
            <w:r w:rsidRPr="007034BD">
              <w:rPr>
                <w:rFonts w:ascii="Book Antiqua" w:hAnsi="Book Antiqua"/>
              </w:rPr>
              <w:t>Përgaditja përfundimtare për provim</w:t>
            </w:r>
          </w:p>
        </w:tc>
        <w:tc>
          <w:tcPr>
            <w:tcW w:w="815" w:type="dxa"/>
            <w:tcBorders>
              <w:left w:val="single" w:sz="4" w:space="0" w:color="auto"/>
              <w:righ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2</w:t>
            </w:r>
          </w:p>
        </w:tc>
        <w:tc>
          <w:tcPr>
            <w:tcW w:w="1659" w:type="dxa"/>
            <w:tcBorders>
              <w:left w:val="single" w:sz="4" w:space="0" w:color="auto"/>
              <w:righ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1</w:t>
            </w:r>
          </w:p>
        </w:tc>
        <w:tc>
          <w:tcPr>
            <w:tcW w:w="1693" w:type="dxa"/>
            <w:tcBorders>
              <w:lef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2</w:t>
            </w:r>
          </w:p>
        </w:tc>
      </w:tr>
      <w:tr w:rsidR="00B6142E" w:rsidRPr="007034BD" w:rsidTr="002D0320">
        <w:tc>
          <w:tcPr>
            <w:tcW w:w="4338" w:type="dxa"/>
            <w:gridSpan w:val="2"/>
            <w:tcBorders>
              <w:right w:val="single" w:sz="4" w:space="0" w:color="auto"/>
            </w:tcBorders>
            <w:shd w:val="clear" w:color="auto" w:fill="FFFFFF"/>
          </w:tcPr>
          <w:p w:rsidR="00B6142E" w:rsidRPr="007034BD" w:rsidRDefault="00B6142E" w:rsidP="00505798">
            <w:pPr>
              <w:rPr>
                <w:rFonts w:ascii="Book Antiqua" w:hAnsi="Book Antiqua"/>
              </w:rPr>
            </w:pPr>
            <w:r w:rsidRPr="007034BD">
              <w:rPr>
                <w:rFonts w:ascii="Book Antiqua" w:hAnsi="Book Antiqua"/>
              </w:rPr>
              <w:t>Koha e kaluar në vlerësim (teste, kuiz, provim final)</w:t>
            </w:r>
          </w:p>
        </w:tc>
        <w:tc>
          <w:tcPr>
            <w:tcW w:w="815" w:type="dxa"/>
            <w:tcBorders>
              <w:left w:val="single" w:sz="4" w:space="0" w:color="auto"/>
              <w:righ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2</w:t>
            </w:r>
          </w:p>
        </w:tc>
        <w:tc>
          <w:tcPr>
            <w:tcW w:w="1659" w:type="dxa"/>
            <w:tcBorders>
              <w:left w:val="single" w:sz="4" w:space="0" w:color="auto"/>
              <w:righ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 xml:space="preserve">          2</w:t>
            </w:r>
          </w:p>
        </w:tc>
        <w:tc>
          <w:tcPr>
            <w:tcW w:w="1693" w:type="dxa"/>
            <w:tcBorders>
              <w:lef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4</w:t>
            </w:r>
          </w:p>
        </w:tc>
      </w:tr>
      <w:tr w:rsidR="00B6142E" w:rsidRPr="007034BD" w:rsidTr="002D0320">
        <w:tc>
          <w:tcPr>
            <w:tcW w:w="4338" w:type="dxa"/>
            <w:gridSpan w:val="2"/>
            <w:tcBorders>
              <w:right w:val="single" w:sz="4" w:space="0" w:color="auto"/>
            </w:tcBorders>
            <w:shd w:val="clear" w:color="auto" w:fill="FFFFFF"/>
          </w:tcPr>
          <w:p w:rsidR="00B6142E" w:rsidRPr="007034BD" w:rsidRDefault="00B6142E" w:rsidP="00505798">
            <w:pPr>
              <w:rPr>
                <w:rFonts w:ascii="Book Antiqua" w:hAnsi="Book Antiqua"/>
              </w:rPr>
            </w:pPr>
            <w:r w:rsidRPr="007034BD">
              <w:rPr>
                <w:rFonts w:ascii="Book Antiqua" w:hAnsi="Book Antiqua"/>
              </w:rPr>
              <w:t>Projektet, prezentimet, etj.</w:t>
            </w:r>
          </w:p>
        </w:tc>
        <w:tc>
          <w:tcPr>
            <w:tcW w:w="815" w:type="dxa"/>
            <w:tcBorders>
              <w:left w:val="single" w:sz="4" w:space="0" w:color="auto"/>
              <w:righ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0</w:t>
            </w:r>
          </w:p>
        </w:tc>
        <w:tc>
          <w:tcPr>
            <w:tcW w:w="1659" w:type="dxa"/>
            <w:tcBorders>
              <w:left w:val="single" w:sz="4" w:space="0" w:color="auto"/>
              <w:righ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0</w:t>
            </w:r>
          </w:p>
        </w:tc>
        <w:tc>
          <w:tcPr>
            <w:tcW w:w="1693" w:type="dxa"/>
            <w:tcBorders>
              <w:left w:val="single" w:sz="4" w:space="0" w:color="auto"/>
            </w:tcBorders>
            <w:shd w:val="clear" w:color="auto" w:fill="FFFFFF"/>
          </w:tcPr>
          <w:p w:rsidR="00B6142E" w:rsidRPr="007034BD" w:rsidRDefault="00B6142E" w:rsidP="00DA21E5">
            <w:pPr>
              <w:jc w:val="right"/>
              <w:rPr>
                <w:rFonts w:ascii="Book Antiqua" w:hAnsi="Book Antiqua"/>
                <w:lang w:val="en-GB"/>
              </w:rPr>
            </w:pPr>
            <w:r w:rsidRPr="007034BD">
              <w:rPr>
                <w:rFonts w:ascii="Book Antiqua" w:hAnsi="Book Antiqua"/>
                <w:lang w:val="en-GB"/>
              </w:rPr>
              <w:t>0</w:t>
            </w:r>
          </w:p>
        </w:tc>
      </w:tr>
      <w:tr w:rsidR="00B6142E" w:rsidRPr="007034BD" w:rsidTr="002D0320">
        <w:trPr>
          <w:trHeight w:val="413"/>
        </w:trPr>
        <w:tc>
          <w:tcPr>
            <w:tcW w:w="4338" w:type="dxa"/>
            <w:gridSpan w:val="2"/>
            <w:tcBorders>
              <w:right w:val="single" w:sz="4" w:space="0" w:color="auto"/>
            </w:tcBorders>
            <w:shd w:val="clear" w:color="auto" w:fill="D9D9D9"/>
          </w:tcPr>
          <w:p w:rsidR="00B6142E" w:rsidRPr="007034BD" w:rsidRDefault="00B6142E" w:rsidP="00183923">
            <w:pPr>
              <w:rPr>
                <w:rFonts w:ascii="Book Antiqua" w:hAnsi="Book Antiqua"/>
                <w:b/>
                <w:lang w:val="en-GB"/>
              </w:rPr>
            </w:pPr>
            <w:r w:rsidRPr="007034BD">
              <w:rPr>
                <w:rFonts w:ascii="Book Antiqua" w:hAnsi="Book Antiqua"/>
                <w:b/>
                <w:lang w:val="en-GB"/>
              </w:rPr>
              <w:t>Totali</w:t>
            </w:r>
          </w:p>
        </w:tc>
        <w:tc>
          <w:tcPr>
            <w:tcW w:w="815" w:type="dxa"/>
            <w:tcBorders>
              <w:left w:val="single" w:sz="4" w:space="0" w:color="auto"/>
              <w:right w:val="single" w:sz="4" w:space="0" w:color="auto"/>
            </w:tcBorders>
            <w:shd w:val="clear" w:color="auto" w:fill="D9D9D9"/>
            <w:vAlign w:val="center"/>
          </w:tcPr>
          <w:p w:rsidR="00B6142E" w:rsidRPr="007034BD" w:rsidRDefault="00B6142E" w:rsidP="00DA21E5">
            <w:pPr>
              <w:jc w:val="center"/>
              <w:rPr>
                <w:rFonts w:ascii="Book Antiqua" w:hAnsi="Book Antiqua"/>
                <w:b/>
                <w:lang w:val="en-GB"/>
              </w:rPr>
            </w:pPr>
          </w:p>
        </w:tc>
        <w:tc>
          <w:tcPr>
            <w:tcW w:w="1659" w:type="dxa"/>
            <w:tcBorders>
              <w:left w:val="single" w:sz="4" w:space="0" w:color="auto"/>
              <w:right w:val="single" w:sz="4" w:space="0" w:color="auto"/>
            </w:tcBorders>
            <w:shd w:val="clear" w:color="auto" w:fill="D9D9D9"/>
            <w:vAlign w:val="center"/>
          </w:tcPr>
          <w:p w:rsidR="00B6142E" w:rsidRPr="007034BD" w:rsidRDefault="00B6142E" w:rsidP="00DA21E5">
            <w:pPr>
              <w:jc w:val="center"/>
              <w:rPr>
                <w:rFonts w:ascii="Book Antiqua" w:hAnsi="Book Antiqua"/>
                <w:b/>
                <w:lang w:val="en-GB"/>
              </w:rPr>
            </w:pPr>
          </w:p>
        </w:tc>
        <w:tc>
          <w:tcPr>
            <w:tcW w:w="1693" w:type="dxa"/>
            <w:tcBorders>
              <w:left w:val="single" w:sz="4" w:space="0" w:color="auto"/>
            </w:tcBorders>
            <w:shd w:val="clear" w:color="auto" w:fill="D9D9D9"/>
            <w:vAlign w:val="center"/>
          </w:tcPr>
          <w:p w:rsidR="00B6142E" w:rsidRPr="007034BD" w:rsidRDefault="00B6142E" w:rsidP="00DA21E5">
            <w:pPr>
              <w:jc w:val="right"/>
              <w:rPr>
                <w:rFonts w:ascii="Book Antiqua" w:hAnsi="Book Antiqua"/>
                <w:b/>
                <w:lang w:val="en-GB"/>
              </w:rPr>
            </w:pPr>
            <w:r w:rsidRPr="007034BD">
              <w:rPr>
                <w:rFonts w:ascii="Book Antiqua" w:hAnsi="Book Antiqua"/>
                <w:b/>
                <w:lang w:val="en-GB"/>
              </w:rPr>
              <w:t xml:space="preserve"> 127</w:t>
            </w:r>
          </w:p>
        </w:tc>
      </w:tr>
      <w:tr w:rsidR="00FF7590" w:rsidRPr="007034BD" w:rsidTr="00E57AED">
        <w:tc>
          <w:tcPr>
            <w:tcW w:w="8505" w:type="dxa"/>
            <w:gridSpan w:val="5"/>
            <w:shd w:val="clear" w:color="auto" w:fill="D9D9D9"/>
          </w:tcPr>
          <w:p w:rsidR="00FF7590" w:rsidRPr="007034BD" w:rsidRDefault="00FF7590" w:rsidP="00183923">
            <w:pPr>
              <w:rPr>
                <w:rFonts w:ascii="Book Antiqua" w:hAnsi="Book Antiqua"/>
                <w:b/>
                <w:lang w:val="en-GB"/>
              </w:rPr>
            </w:pPr>
          </w:p>
        </w:tc>
      </w:tr>
      <w:tr w:rsidR="00183923" w:rsidRPr="007034BD" w:rsidTr="00E57AED">
        <w:tc>
          <w:tcPr>
            <w:tcW w:w="2977" w:type="dxa"/>
          </w:tcPr>
          <w:p w:rsidR="00183923" w:rsidRPr="007034BD" w:rsidRDefault="00B17D86" w:rsidP="00183923">
            <w:pPr>
              <w:pStyle w:val="NoSpacing"/>
              <w:rPr>
                <w:rFonts w:ascii="Book Antiqua" w:hAnsi="Book Antiqua"/>
                <w:b/>
                <w:lang w:val="en-GB"/>
              </w:rPr>
            </w:pPr>
            <w:r w:rsidRPr="007034BD">
              <w:rPr>
                <w:rFonts w:ascii="Book Antiqua" w:hAnsi="Book Antiqua"/>
                <w:b/>
                <w:lang w:val="en-GB"/>
              </w:rPr>
              <w:t>Metodologjia e mësimëdhënies:</w:t>
            </w:r>
          </w:p>
        </w:tc>
        <w:tc>
          <w:tcPr>
            <w:tcW w:w="5528" w:type="dxa"/>
            <w:gridSpan w:val="4"/>
          </w:tcPr>
          <w:p w:rsidR="00B17D86" w:rsidRPr="007034BD" w:rsidRDefault="00B17D86" w:rsidP="00B17D86">
            <w:pPr>
              <w:pStyle w:val="Aufzaehlung"/>
              <w:rPr>
                <w:rFonts w:ascii="Book Antiqua" w:hAnsi="Book Antiqua"/>
                <w:i/>
                <w:szCs w:val="24"/>
                <w:lang w:val="en-GB"/>
              </w:rPr>
            </w:pPr>
            <w:r w:rsidRPr="007034BD">
              <w:rPr>
                <w:rFonts w:ascii="Book Antiqua" w:hAnsi="Book Antiqua"/>
                <w:i/>
                <w:szCs w:val="24"/>
                <w:lang w:val="en-GB"/>
              </w:rPr>
              <w:t>Metoda me të cilën do të punohet gjatë ligjëratave</w:t>
            </w:r>
          </w:p>
          <w:p w:rsidR="00B17D86" w:rsidRPr="007034BD" w:rsidRDefault="00B17D86" w:rsidP="00B17D86">
            <w:pPr>
              <w:pStyle w:val="Aufzaehlung"/>
              <w:rPr>
                <w:rFonts w:ascii="Book Antiqua" w:hAnsi="Book Antiqua"/>
                <w:i/>
                <w:szCs w:val="24"/>
                <w:lang w:val="en-GB"/>
              </w:rPr>
            </w:pPr>
            <w:r w:rsidRPr="007034BD">
              <w:rPr>
                <w:rFonts w:ascii="Book Antiqua" w:hAnsi="Book Antiqua"/>
                <w:i/>
                <w:szCs w:val="24"/>
                <w:lang w:val="en-GB"/>
              </w:rPr>
              <w:t>është ajo komunikuese, meqë mendohet të jetë</w:t>
            </w:r>
          </w:p>
          <w:p w:rsidR="00B17D86" w:rsidRPr="007034BD" w:rsidRDefault="00B17D86" w:rsidP="00B17D86">
            <w:pPr>
              <w:pStyle w:val="Aufzaehlung"/>
              <w:rPr>
                <w:rFonts w:ascii="Book Antiqua" w:hAnsi="Book Antiqua"/>
                <w:i/>
                <w:szCs w:val="24"/>
                <w:lang w:val="en-GB"/>
              </w:rPr>
            </w:pPr>
            <w:r w:rsidRPr="007034BD">
              <w:rPr>
                <w:rFonts w:ascii="Book Antiqua" w:hAnsi="Book Antiqua"/>
                <w:i/>
                <w:szCs w:val="24"/>
                <w:lang w:val="en-GB"/>
              </w:rPr>
              <w:t>metoda më e suksesshme e mësimit të gjuhëve të</w:t>
            </w:r>
          </w:p>
          <w:p w:rsidR="00B17D86" w:rsidRPr="007034BD" w:rsidRDefault="00B17D86" w:rsidP="00B17D86">
            <w:pPr>
              <w:pStyle w:val="Aufzaehlung"/>
              <w:rPr>
                <w:rFonts w:ascii="Book Antiqua" w:hAnsi="Book Antiqua"/>
                <w:i/>
                <w:szCs w:val="24"/>
                <w:lang w:val="en-GB"/>
              </w:rPr>
            </w:pPr>
            <w:r w:rsidRPr="007034BD">
              <w:rPr>
                <w:rFonts w:ascii="Book Antiqua" w:hAnsi="Book Antiqua"/>
                <w:i/>
                <w:szCs w:val="24"/>
                <w:lang w:val="en-GB"/>
              </w:rPr>
              <w:t>huaja. Kjo qasje u mundëson studentëve që të</w:t>
            </w:r>
          </w:p>
          <w:p w:rsidR="00B17D86" w:rsidRPr="007034BD" w:rsidRDefault="00B17D86" w:rsidP="00B17D86">
            <w:pPr>
              <w:pStyle w:val="Aufzaehlung"/>
              <w:rPr>
                <w:rFonts w:ascii="Book Antiqua" w:hAnsi="Book Antiqua"/>
                <w:i/>
                <w:szCs w:val="24"/>
                <w:lang w:val="en-GB"/>
              </w:rPr>
            </w:pPr>
            <w:r w:rsidRPr="007034BD">
              <w:rPr>
                <w:rFonts w:ascii="Book Antiqua" w:hAnsi="Book Antiqua"/>
                <w:i/>
                <w:szCs w:val="24"/>
                <w:lang w:val="en-GB"/>
              </w:rPr>
              <w:t>zhvillojnë shkathtësitë e tyre gjuhësore në disa forma, si p.sh. me pytje dhe përgjigjje, diskutime mes vete, apo duke bërë përshkrime, krahasime e kërkesa të</w:t>
            </w:r>
          </w:p>
          <w:p w:rsidR="00F6654D" w:rsidRPr="007034BD" w:rsidRDefault="00B17D86" w:rsidP="00B17D86">
            <w:pPr>
              <w:pStyle w:val="Aufzaehlung"/>
              <w:rPr>
                <w:rFonts w:ascii="Book Antiqua" w:hAnsi="Book Antiqua"/>
                <w:i/>
                <w:szCs w:val="24"/>
                <w:lang w:val="en-GB"/>
              </w:rPr>
            </w:pPr>
            <w:r w:rsidRPr="007034BD">
              <w:rPr>
                <w:rFonts w:ascii="Book Antiqua" w:hAnsi="Book Antiqua"/>
                <w:i/>
                <w:szCs w:val="24"/>
                <w:lang w:val="en-GB"/>
              </w:rPr>
              <w:t>ndryshme.</w:t>
            </w:r>
          </w:p>
        </w:tc>
      </w:tr>
      <w:tr w:rsidR="00183923" w:rsidRPr="007034BD" w:rsidTr="00E57AED">
        <w:tc>
          <w:tcPr>
            <w:tcW w:w="2977" w:type="dxa"/>
          </w:tcPr>
          <w:p w:rsidR="00183923" w:rsidRPr="007034BD" w:rsidRDefault="00183923" w:rsidP="00183923">
            <w:pPr>
              <w:pStyle w:val="NoSpacing"/>
              <w:rPr>
                <w:rFonts w:ascii="Book Antiqua" w:hAnsi="Book Antiqua"/>
                <w:b/>
                <w:lang w:val="en-GB"/>
              </w:rPr>
            </w:pPr>
          </w:p>
        </w:tc>
        <w:tc>
          <w:tcPr>
            <w:tcW w:w="5528" w:type="dxa"/>
            <w:gridSpan w:val="4"/>
          </w:tcPr>
          <w:p w:rsidR="00183923" w:rsidRPr="007034BD" w:rsidRDefault="00183923" w:rsidP="00183923">
            <w:pPr>
              <w:pStyle w:val="NoSpacing"/>
              <w:rPr>
                <w:rFonts w:ascii="Book Antiqua" w:hAnsi="Book Antiqua"/>
                <w:i/>
                <w:lang w:val="en-GB"/>
              </w:rPr>
            </w:pPr>
          </w:p>
        </w:tc>
      </w:tr>
      <w:tr w:rsidR="00183923" w:rsidRPr="007034BD" w:rsidTr="00E57AED">
        <w:tc>
          <w:tcPr>
            <w:tcW w:w="2977" w:type="dxa"/>
          </w:tcPr>
          <w:p w:rsidR="00183923" w:rsidRPr="007034BD" w:rsidRDefault="00B17D86" w:rsidP="00183923">
            <w:pPr>
              <w:pStyle w:val="NoSpacing"/>
              <w:rPr>
                <w:rFonts w:ascii="Book Antiqua" w:hAnsi="Book Antiqua"/>
                <w:b/>
                <w:lang w:val="en-GB"/>
              </w:rPr>
            </w:pPr>
            <w:r w:rsidRPr="007034BD">
              <w:rPr>
                <w:rFonts w:ascii="Book Antiqua" w:hAnsi="Book Antiqua"/>
                <w:b/>
                <w:lang w:val="en-GB"/>
              </w:rPr>
              <w:t>Metodat e vlerësimit:</w:t>
            </w:r>
          </w:p>
        </w:tc>
        <w:tc>
          <w:tcPr>
            <w:tcW w:w="5528" w:type="dxa"/>
            <w:gridSpan w:val="4"/>
          </w:tcPr>
          <w:p w:rsidR="00B17D86" w:rsidRPr="007034BD" w:rsidRDefault="00B17D86" w:rsidP="00B17D86">
            <w:pPr>
              <w:rPr>
                <w:rFonts w:ascii="Book Antiqua" w:hAnsi="Book Antiqua"/>
                <w:i/>
                <w:lang w:val="en-GB"/>
              </w:rPr>
            </w:pPr>
            <w:r w:rsidRPr="007034BD">
              <w:rPr>
                <w:rFonts w:ascii="Book Antiqua" w:hAnsi="Book Antiqua"/>
                <w:i/>
                <w:lang w:val="en-GB"/>
              </w:rPr>
              <w:t>- Pjesëmarrja dhe angazhimi në mësim: 10%</w:t>
            </w:r>
          </w:p>
          <w:p w:rsidR="00B17D86" w:rsidRPr="007034BD" w:rsidRDefault="00B6142E" w:rsidP="00B17D86">
            <w:pPr>
              <w:rPr>
                <w:rFonts w:ascii="Book Antiqua" w:hAnsi="Book Antiqua"/>
                <w:i/>
                <w:lang w:val="en-GB"/>
              </w:rPr>
            </w:pPr>
            <w:r w:rsidRPr="007034BD">
              <w:rPr>
                <w:rFonts w:ascii="Book Antiqua" w:hAnsi="Book Antiqua"/>
                <w:i/>
                <w:lang w:val="en-GB"/>
              </w:rPr>
              <w:t>- Testi gjysmësemestral</w:t>
            </w:r>
            <w:r w:rsidR="00B17D86" w:rsidRPr="007034BD">
              <w:rPr>
                <w:rFonts w:ascii="Book Antiqua" w:hAnsi="Book Antiqua"/>
                <w:i/>
                <w:lang w:val="en-GB"/>
              </w:rPr>
              <w:t>: 30%</w:t>
            </w:r>
          </w:p>
          <w:p w:rsidR="00183923" w:rsidRPr="007034BD" w:rsidRDefault="00B17D86" w:rsidP="00B17D86">
            <w:pPr>
              <w:rPr>
                <w:rFonts w:ascii="Book Antiqua" w:hAnsi="Book Antiqua"/>
                <w:i/>
                <w:lang w:val="en-GB"/>
              </w:rPr>
            </w:pPr>
            <w:r w:rsidRPr="007034BD">
              <w:rPr>
                <w:rFonts w:ascii="Book Antiqua" w:hAnsi="Book Antiqua"/>
                <w:i/>
                <w:lang w:val="en-GB"/>
              </w:rPr>
              <w:t>- Testi përfundimtar, Provimi: 60%</w:t>
            </w:r>
          </w:p>
        </w:tc>
      </w:tr>
      <w:tr w:rsidR="00183923" w:rsidRPr="007034BD" w:rsidTr="00E57AED">
        <w:tc>
          <w:tcPr>
            <w:tcW w:w="8505" w:type="dxa"/>
            <w:gridSpan w:val="5"/>
            <w:shd w:val="clear" w:color="auto" w:fill="D9D9D9"/>
          </w:tcPr>
          <w:p w:rsidR="00183923" w:rsidRPr="007034BD" w:rsidRDefault="00CD0CB1" w:rsidP="00230121">
            <w:pPr>
              <w:pStyle w:val="NoSpacing"/>
              <w:rPr>
                <w:rFonts w:ascii="Book Antiqua" w:hAnsi="Book Antiqua"/>
                <w:b/>
                <w:lang w:val="en-GB"/>
              </w:rPr>
            </w:pPr>
            <w:r w:rsidRPr="007034BD">
              <w:rPr>
                <w:rFonts w:ascii="Book Antiqua" w:hAnsi="Book Antiqua"/>
                <w:b/>
                <w:lang w:val="en-GB"/>
              </w:rPr>
              <w:t>Literatur</w:t>
            </w:r>
            <w:r w:rsidR="00B17D86" w:rsidRPr="007034BD">
              <w:rPr>
                <w:rFonts w:ascii="Book Antiqua" w:hAnsi="Book Antiqua"/>
                <w:b/>
                <w:lang w:val="en-GB"/>
              </w:rPr>
              <w:t>a</w:t>
            </w:r>
          </w:p>
        </w:tc>
      </w:tr>
      <w:tr w:rsidR="00183923" w:rsidRPr="007034BD" w:rsidTr="00E57AED">
        <w:tc>
          <w:tcPr>
            <w:tcW w:w="2977" w:type="dxa"/>
          </w:tcPr>
          <w:p w:rsidR="00183923" w:rsidRPr="007034BD" w:rsidRDefault="00B17D86" w:rsidP="00230121">
            <w:pPr>
              <w:pStyle w:val="NoSpacing"/>
              <w:rPr>
                <w:rFonts w:ascii="Book Antiqua" w:hAnsi="Book Antiqua"/>
                <w:b/>
                <w:lang w:val="en-GB"/>
              </w:rPr>
            </w:pPr>
            <w:r w:rsidRPr="007034BD">
              <w:rPr>
                <w:rFonts w:ascii="Book Antiqua" w:hAnsi="Book Antiqua"/>
                <w:b/>
              </w:rPr>
              <w:t>Literatura bazë:</w:t>
            </w:r>
          </w:p>
        </w:tc>
        <w:tc>
          <w:tcPr>
            <w:tcW w:w="5528" w:type="dxa"/>
            <w:gridSpan w:val="4"/>
          </w:tcPr>
          <w:p w:rsidR="00183923" w:rsidRPr="007034BD" w:rsidRDefault="00B6142E" w:rsidP="00DC2066">
            <w:pPr>
              <w:pStyle w:val="ListParagraph"/>
              <w:rPr>
                <w:rFonts w:ascii="Book Antiqua" w:hAnsi="Book Antiqua"/>
                <w:i/>
                <w:lang w:val="en-GB"/>
              </w:rPr>
            </w:pPr>
            <w:r w:rsidRPr="007034BD">
              <w:rPr>
                <w:rFonts w:ascii="Book Antiqua" w:hAnsi="Book Antiqua"/>
                <w:i/>
              </w:rPr>
              <w:t>Global Intermediate: Student’s Book by Lindsay Clandfield, Rebecca Robb Benne, with additional material by Amanda Jeffries. Macmillan Education, 2011.</w:t>
            </w:r>
          </w:p>
        </w:tc>
      </w:tr>
      <w:tr w:rsidR="00183923" w:rsidRPr="007034BD" w:rsidTr="00E57AED">
        <w:tc>
          <w:tcPr>
            <w:tcW w:w="2977" w:type="dxa"/>
          </w:tcPr>
          <w:p w:rsidR="00183923" w:rsidRPr="007034BD" w:rsidRDefault="00B17D86" w:rsidP="00230121">
            <w:pPr>
              <w:pStyle w:val="NoSpacing"/>
              <w:rPr>
                <w:rFonts w:ascii="Book Antiqua" w:hAnsi="Book Antiqua"/>
                <w:b/>
                <w:lang w:val="en-GB"/>
              </w:rPr>
            </w:pPr>
            <w:r w:rsidRPr="007034BD">
              <w:rPr>
                <w:rFonts w:ascii="Book Antiqua" w:hAnsi="Book Antiqua"/>
                <w:b/>
                <w:lang w:val="en-GB"/>
              </w:rPr>
              <w:t>Literatura shtesë:</w:t>
            </w:r>
          </w:p>
        </w:tc>
        <w:tc>
          <w:tcPr>
            <w:tcW w:w="5528" w:type="dxa"/>
            <w:gridSpan w:val="4"/>
          </w:tcPr>
          <w:p w:rsidR="00AF1A58" w:rsidRPr="007034BD" w:rsidRDefault="00B6142E" w:rsidP="00B6142E">
            <w:pPr>
              <w:pStyle w:val="ListParagraph"/>
              <w:rPr>
                <w:rFonts w:ascii="Book Antiqua" w:hAnsi="Book Antiqua"/>
                <w:i/>
                <w:color w:val="000000"/>
                <w:lang w:val="en-GB"/>
              </w:rPr>
            </w:pPr>
            <w:r w:rsidRPr="007034BD">
              <w:rPr>
                <w:rFonts w:ascii="Book Antiqua" w:hAnsi="Book Antiqua"/>
                <w:i/>
              </w:rPr>
              <w:t>Global Intermediate: Workbook by Robert Campbell, Rob Metcalf, with additional material by Adrian Tennant. Macmillan Education, 2011.</w:t>
            </w:r>
          </w:p>
        </w:tc>
      </w:tr>
      <w:tr w:rsidR="001C4D2E" w:rsidRPr="007034BD" w:rsidTr="00E57AED">
        <w:tc>
          <w:tcPr>
            <w:tcW w:w="2977" w:type="dxa"/>
          </w:tcPr>
          <w:p w:rsidR="001C4D2E" w:rsidRPr="007034BD" w:rsidRDefault="00B17D86" w:rsidP="00230121">
            <w:pPr>
              <w:pStyle w:val="NoSpacing"/>
              <w:rPr>
                <w:rFonts w:ascii="Book Antiqua" w:hAnsi="Book Antiqua"/>
                <w:b/>
                <w:lang w:val="en-GB"/>
              </w:rPr>
            </w:pPr>
            <w:r w:rsidRPr="007034BD">
              <w:rPr>
                <w:rFonts w:ascii="Book Antiqua" w:hAnsi="Book Antiqua"/>
                <w:b/>
                <w:lang w:val="en-GB"/>
              </w:rPr>
              <w:t>Raporti i teorisë dhe praktikës:</w:t>
            </w:r>
          </w:p>
        </w:tc>
        <w:tc>
          <w:tcPr>
            <w:tcW w:w="5528" w:type="dxa"/>
            <w:gridSpan w:val="4"/>
          </w:tcPr>
          <w:p w:rsidR="001C4D2E" w:rsidRPr="007034BD" w:rsidRDefault="00B17D86" w:rsidP="001C4D2E">
            <w:pPr>
              <w:pStyle w:val="ListParagraph"/>
              <w:rPr>
                <w:rFonts w:ascii="Book Antiqua" w:hAnsi="Book Antiqua"/>
                <w:i/>
              </w:rPr>
            </w:pPr>
            <w:r w:rsidRPr="007034BD">
              <w:rPr>
                <w:rFonts w:ascii="Book Antiqua" w:hAnsi="Book Antiqua"/>
                <w:i/>
              </w:rPr>
              <w:t>Teori: 30%; Praktikë</w:t>
            </w:r>
            <w:r w:rsidR="001C4D2E" w:rsidRPr="007034BD">
              <w:rPr>
                <w:rFonts w:ascii="Book Antiqua" w:hAnsi="Book Antiqua"/>
                <w:i/>
              </w:rPr>
              <w:t>: 70%</w:t>
            </w:r>
          </w:p>
        </w:tc>
      </w:tr>
    </w:tbl>
    <w:tbl>
      <w:tblPr>
        <w:tblpPr w:leftFromText="180" w:rightFromText="180" w:vertAnchor="text" w:horzAnchor="margin" w:tblpY="43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DC2066" w:rsidRPr="007034BD" w:rsidTr="00DC2066">
        <w:tc>
          <w:tcPr>
            <w:tcW w:w="8856" w:type="dxa"/>
            <w:gridSpan w:val="2"/>
            <w:shd w:val="clear" w:color="auto" w:fill="D9D9D9"/>
          </w:tcPr>
          <w:p w:rsidR="00DC2066" w:rsidRPr="007034BD" w:rsidRDefault="00B17D86" w:rsidP="00DC2066">
            <w:pPr>
              <w:rPr>
                <w:rFonts w:ascii="Book Antiqua" w:hAnsi="Book Antiqua"/>
                <w:b/>
                <w:lang w:val="sq-AL"/>
              </w:rPr>
            </w:pPr>
            <w:r w:rsidRPr="007034BD">
              <w:rPr>
                <w:rFonts w:ascii="Book Antiqua" w:hAnsi="Book Antiqua"/>
                <w:b/>
                <w:lang w:val="sq-AL"/>
              </w:rPr>
              <w:t>Plani i dizajnuar i mësimit:</w:t>
            </w:r>
          </w:p>
        </w:tc>
      </w:tr>
      <w:tr w:rsidR="00DC2066" w:rsidRPr="007034BD" w:rsidTr="00DC2066">
        <w:tc>
          <w:tcPr>
            <w:tcW w:w="2718" w:type="dxa"/>
            <w:shd w:val="clear" w:color="auto" w:fill="D9D9D9"/>
          </w:tcPr>
          <w:p w:rsidR="00DC2066" w:rsidRPr="007034BD" w:rsidRDefault="00B17D86" w:rsidP="00DC2066">
            <w:pPr>
              <w:rPr>
                <w:rFonts w:ascii="Book Antiqua" w:hAnsi="Book Antiqua"/>
                <w:b/>
              </w:rPr>
            </w:pPr>
            <w:r w:rsidRPr="007034BD">
              <w:rPr>
                <w:rFonts w:ascii="Book Antiqua" w:hAnsi="Book Antiqua"/>
                <w:b/>
              </w:rPr>
              <w:t>Java</w:t>
            </w:r>
          </w:p>
        </w:tc>
        <w:tc>
          <w:tcPr>
            <w:tcW w:w="6138" w:type="dxa"/>
            <w:shd w:val="clear" w:color="auto" w:fill="D9D9D9"/>
          </w:tcPr>
          <w:p w:rsidR="00DC2066" w:rsidRPr="007034BD" w:rsidRDefault="00B17D86" w:rsidP="00DC2066">
            <w:pPr>
              <w:rPr>
                <w:rFonts w:ascii="Book Antiqua" w:hAnsi="Book Antiqua"/>
                <w:b/>
                <w:lang w:val="sq-AL"/>
              </w:rPr>
            </w:pPr>
            <w:r w:rsidRPr="007034BD">
              <w:rPr>
                <w:rFonts w:ascii="Book Antiqua" w:hAnsi="Book Antiqua"/>
                <w:b/>
                <w:lang w:val="sq-AL"/>
              </w:rPr>
              <w:t>Ligjerata që do të zhvillohet</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parë:</w:t>
            </w:r>
          </w:p>
        </w:tc>
        <w:tc>
          <w:tcPr>
            <w:tcW w:w="6138" w:type="dxa"/>
          </w:tcPr>
          <w:p w:rsidR="0075186E" w:rsidRPr="007034BD" w:rsidRDefault="0075186E" w:rsidP="0075186E">
            <w:pPr>
              <w:rPr>
                <w:rFonts w:ascii="Book Antiqua" w:hAnsi="Book Antiqua"/>
                <w:i/>
              </w:rPr>
            </w:pPr>
            <w:r w:rsidRPr="007034BD">
              <w:rPr>
                <w:rFonts w:ascii="Book Antiqua" w:hAnsi="Book Antiqua"/>
                <w:i/>
              </w:rPr>
              <w:t>Introduction to the course, discussion of the syllabus and the necessary materials</w:t>
            </w:r>
          </w:p>
          <w:p w:rsidR="0075186E" w:rsidRPr="007034BD" w:rsidRDefault="0075186E" w:rsidP="0075186E">
            <w:pPr>
              <w:rPr>
                <w:rFonts w:ascii="Book Antiqua" w:hAnsi="Book Antiqua"/>
                <w:b/>
                <w:i/>
              </w:rPr>
            </w:pPr>
            <w:r w:rsidRPr="007034BD">
              <w:rPr>
                <w:rFonts w:ascii="Book Antiqua" w:hAnsi="Book Antiqua"/>
                <w:b/>
                <w:i/>
              </w:rPr>
              <w:t>Language and Culture (Part I)</w:t>
            </w:r>
          </w:p>
          <w:p w:rsidR="0075186E" w:rsidRPr="007034BD" w:rsidRDefault="0075186E" w:rsidP="0075186E">
            <w:pPr>
              <w:rPr>
                <w:rFonts w:ascii="Book Antiqua" w:hAnsi="Book Antiqua"/>
                <w:i/>
              </w:rPr>
            </w:pPr>
            <w:r w:rsidRPr="007034BD">
              <w:rPr>
                <w:rFonts w:ascii="Book Antiqua" w:hAnsi="Book Antiqua"/>
                <w:i/>
              </w:rPr>
              <w:lastRenderedPageBreak/>
              <w:t>State and action verbs; Present simple and present continuous</w:t>
            </w:r>
          </w:p>
          <w:p w:rsidR="0075186E" w:rsidRPr="007034BD" w:rsidRDefault="0075186E" w:rsidP="0075186E">
            <w:pPr>
              <w:rPr>
                <w:rFonts w:ascii="Book Antiqua" w:hAnsi="Book Antiqua"/>
                <w:i/>
              </w:rPr>
            </w:pPr>
            <w:r w:rsidRPr="007034BD">
              <w:rPr>
                <w:rFonts w:ascii="Book Antiqua" w:hAnsi="Book Antiqua"/>
                <w:i/>
              </w:rPr>
              <w:t>Greetings; English for a specific purpose</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lastRenderedPageBreak/>
              <w:t>Java e dytë:</w:t>
            </w:r>
          </w:p>
        </w:tc>
        <w:tc>
          <w:tcPr>
            <w:tcW w:w="6138" w:type="dxa"/>
          </w:tcPr>
          <w:p w:rsidR="0075186E" w:rsidRPr="007034BD" w:rsidRDefault="0075186E" w:rsidP="0075186E">
            <w:pPr>
              <w:rPr>
                <w:rFonts w:ascii="Book Antiqua" w:hAnsi="Book Antiqua"/>
                <w:b/>
                <w:i/>
              </w:rPr>
            </w:pPr>
            <w:r w:rsidRPr="007034BD">
              <w:rPr>
                <w:rFonts w:ascii="Book Antiqua" w:hAnsi="Book Antiqua"/>
                <w:b/>
                <w:i/>
              </w:rPr>
              <w:t>Language and Culture (Part II)</w:t>
            </w:r>
          </w:p>
          <w:p w:rsidR="0075186E" w:rsidRPr="007034BD" w:rsidRDefault="0075186E" w:rsidP="0075186E">
            <w:pPr>
              <w:rPr>
                <w:rFonts w:ascii="Book Antiqua" w:hAnsi="Book Antiqua"/>
                <w:i/>
              </w:rPr>
            </w:pPr>
            <w:r w:rsidRPr="007034BD">
              <w:rPr>
                <w:rFonts w:ascii="Book Antiqua" w:hAnsi="Book Antiqua"/>
                <w:i/>
              </w:rPr>
              <w:t>Questions; Subject/object questions</w:t>
            </w:r>
          </w:p>
          <w:p w:rsidR="0075186E" w:rsidRPr="007034BD" w:rsidRDefault="0075186E" w:rsidP="0075186E">
            <w:pPr>
              <w:rPr>
                <w:rFonts w:ascii="Book Antiqua" w:hAnsi="Book Antiqua"/>
                <w:i/>
              </w:rPr>
            </w:pPr>
            <w:r w:rsidRPr="007034BD">
              <w:rPr>
                <w:rFonts w:ascii="Book Antiqua" w:hAnsi="Book Antiqua"/>
                <w:i/>
              </w:rPr>
              <w:t>Collocations for describing places</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tretë:</w:t>
            </w:r>
          </w:p>
        </w:tc>
        <w:tc>
          <w:tcPr>
            <w:tcW w:w="6138" w:type="dxa"/>
          </w:tcPr>
          <w:p w:rsidR="0075186E" w:rsidRPr="007034BD" w:rsidRDefault="0075186E" w:rsidP="0075186E">
            <w:pPr>
              <w:rPr>
                <w:rFonts w:ascii="Book Antiqua" w:hAnsi="Book Antiqua"/>
                <w:b/>
                <w:i/>
              </w:rPr>
            </w:pPr>
            <w:r w:rsidRPr="007034BD">
              <w:rPr>
                <w:rFonts w:ascii="Book Antiqua" w:hAnsi="Book Antiqua"/>
                <w:b/>
                <w:i/>
              </w:rPr>
              <w:t>Lives and Legends (Part I)</w:t>
            </w:r>
          </w:p>
          <w:p w:rsidR="0075186E" w:rsidRPr="007034BD" w:rsidRDefault="0075186E" w:rsidP="0075186E">
            <w:pPr>
              <w:rPr>
                <w:rFonts w:ascii="Book Antiqua" w:hAnsi="Book Antiqua"/>
                <w:i/>
              </w:rPr>
            </w:pPr>
            <w:r w:rsidRPr="007034BD">
              <w:rPr>
                <w:rFonts w:ascii="Book Antiqua" w:hAnsi="Book Antiqua"/>
                <w:i/>
              </w:rPr>
              <w:t>Past simple and past continuous; Past simple and past perfect</w:t>
            </w:r>
          </w:p>
          <w:p w:rsidR="0075186E" w:rsidRPr="007034BD" w:rsidRDefault="0075186E" w:rsidP="0075186E">
            <w:pPr>
              <w:rPr>
                <w:rFonts w:ascii="Book Antiqua" w:hAnsi="Book Antiqua"/>
                <w:i/>
              </w:rPr>
            </w:pPr>
            <w:r w:rsidRPr="007034BD">
              <w:rPr>
                <w:rFonts w:ascii="Book Antiqua" w:hAnsi="Book Antiqua"/>
                <w:i/>
              </w:rPr>
              <w:t>-ing and –ed adjectives</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katërt:</w:t>
            </w:r>
          </w:p>
        </w:tc>
        <w:tc>
          <w:tcPr>
            <w:tcW w:w="6138" w:type="dxa"/>
          </w:tcPr>
          <w:p w:rsidR="0075186E" w:rsidRPr="007034BD" w:rsidRDefault="0075186E" w:rsidP="0075186E">
            <w:pPr>
              <w:rPr>
                <w:rFonts w:ascii="Book Antiqua" w:hAnsi="Book Antiqua"/>
                <w:b/>
                <w:i/>
              </w:rPr>
            </w:pPr>
            <w:r w:rsidRPr="007034BD">
              <w:rPr>
                <w:rFonts w:ascii="Book Antiqua" w:hAnsi="Book Antiqua"/>
                <w:b/>
                <w:i/>
              </w:rPr>
              <w:t>Lives and Legends (Part II)</w:t>
            </w:r>
          </w:p>
          <w:p w:rsidR="0075186E" w:rsidRPr="007034BD" w:rsidRDefault="0075186E" w:rsidP="0075186E">
            <w:pPr>
              <w:rPr>
                <w:rFonts w:ascii="Book Antiqua" w:hAnsi="Book Antiqua"/>
              </w:rPr>
            </w:pPr>
            <w:r w:rsidRPr="007034BD">
              <w:rPr>
                <w:rFonts w:ascii="Book Antiqua" w:hAnsi="Book Antiqua"/>
                <w:i/>
              </w:rPr>
              <w:t xml:space="preserve">Modifiers; </w:t>
            </w:r>
            <w:r w:rsidRPr="007034BD">
              <w:rPr>
                <w:rFonts w:ascii="Book Antiqua" w:hAnsi="Book Antiqua"/>
              </w:rPr>
              <w:t>used to</w:t>
            </w:r>
            <w:r w:rsidRPr="007034BD">
              <w:rPr>
                <w:rFonts w:ascii="Book Antiqua" w:hAnsi="Book Antiqua"/>
                <w:i/>
              </w:rPr>
              <w:t xml:space="preserve"> and </w:t>
            </w:r>
            <w:r w:rsidRPr="007034BD">
              <w:rPr>
                <w:rFonts w:ascii="Book Antiqua" w:hAnsi="Book Antiqua"/>
              </w:rPr>
              <w:t>would</w:t>
            </w:r>
          </w:p>
          <w:p w:rsidR="0075186E" w:rsidRPr="007034BD" w:rsidRDefault="0075186E" w:rsidP="0075186E">
            <w:pPr>
              <w:rPr>
                <w:rFonts w:ascii="Book Antiqua" w:hAnsi="Book Antiqua"/>
                <w:i/>
              </w:rPr>
            </w:pPr>
            <w:r w:rsidRPr="007034BD">
              <w:rPr>
                <w:rFonts w:ascii="Book Antiqua" w:hAnsi="Book Antiqua"/>
                <w:i/>
              </w:rPr>
              <w:t>Extreme adjectives, sentence stress; Prepositions</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pestë:</w:t>
            </w:r>
          </w:p>
        </w:tc>
        <w:tc>
          <w:tcPr>
            <w:tcW w:w="6138" w:type="dxa"/>
          </w:tcPr>
          <w:p w:rsidR="0075186E" w:rsidRPr="007034BD" w:rsidRDefault="0075186E" w:rsidP="0075186E">
            <w:pPr>
              <w:rPr>
                <w:rFonts w:ascii="Book Antiqua" w:hAnsi="Book Antiqua"/>
                <w:b/>
                <w:i/>
              </w:rPr>
            </w:pPr>
            <w:r w:rsidRPr="007034BD">
              <w:rPr>
                <w:rFonts w:ascii="Book Antiqua" w:hAnsi="Book Antiqua"/>
                <w:b/>
                <w:i/>
              </w:rPr>
              <w:t>Hot and Cold (Part I)</w:t>
            </w:r>
          </w:p>
          <w:p w:rsidR="0075186E" w:rsidRPr="007034BD" w:rsidRDefault="0075186E" w:rsidP="0075186E">
            <w:pPr>
              <w:rPr>
                <w:rFonts w:ascii="Book Antiqua" w:hAnsi="Book Antiqua"/>
                <w:i/>
              </w:rPr>
            </w:pPr>
            <w:r w:rsidRPr="007034BD">
              <w:rPr>
                <w:rFonts w:ascii="Book Antiqua" w:hAnsi="Book Antiqua"/>
                <w:i/>
              </w:rPr>
              <w:t>Future forms: plans &amp; intentions</w:t>
            </w:r>
          </w:p>
          <w:p w:rsidR="0075186E" w:rsidRPr="007034BD" w:rsidRDefault="0075186E" w:rsidP="0075186E">
            <w:pPr>
              <w:rPr>
                <w:rFonts w:ascii="Book Antiqua" w:hAnsi="Book Antiqua"/>
                <w:i/>
              </w:rPr>
            </w:pPr>
            <w:r w:rsidRPr="007034BD">
              <w:rPr>
                <w:rFonts w:ascii="Book Antiqua" w:hAnsi="Book Antiqua"/>
              </w:rPr>
              <w:t>Will</w:t>
            </w:r>
            <w:r w:rsidRPr="007034BD">
              <w:rPr>
                <w:rFonts w:ascii="Book Antiqua" w:hAnsi="Book Antiqua"/>
                <w:i/>
              </w:rPr>
              <w:t xml:space="preserve"> &amp; </w:t>
            </w:r>
            <w:r w:rsidRPr="007034BD">
              <w:rPr>
                <w:rFonts w:ascii="Book Antiqua" w:hAnsi="Book Antiqua"/>
              </w:rPr>
              <w:t>be going to</w:t>
            </w:r>
            <w:r w:rsidRPr="007034BD">
              <w:rPr>
                <w:rFonts w:ascii="Book Antiqua" w:hAnsi="Book Antiqua"/>
                <w:i/>
              </w:rPr>
              <w:t xml:space="preserve"> for predictions</w:t>
            </w:r>
          </w:p>
          <w:p w:rsidR="0075186E" w:rsidRPr="007034BD" w:rsidRDefault="0075186E" w:rsidP="0075186E">
            <w:pPr>
              <w:rPr>
                <w:rFonts w:ascii="Book Antiqua" w:hAnsi="Book Antiqua"/>
                <w:i/>
              </w:rPr>
            </w:pPr>
            <w:r w:rsidRPr="007034BD">
              <w:rPr>
                <w:rFonts w:ascii="Book Antiqua" w:hAnsi="Book Antiqua"/>
                <w:i/>
              </w:rPr>
              <w:t>Words that go with problem</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gjashtë:</w:t>
            </w:r>
          </w:p>
        </w:tc>
        <w:tc>
          <w:tcPr>
            <w:tcW w:w="6138" w:type="dxa"/>
          </w:tcPr>
          <w:p w:rsidR="0075186E" w:rsidRPr="007034BD" w:rsidRDefault="0075186E" w:rsidP="0075186E">
            <w:pPr>
              <w:rPr>
                <w:rFonts w:ascii="Book Antiqua" w:hAnsi="Book Antiqua"/>
                <w:b/>
                <w:i/>
              </w:rPr>
            </w:pPr>
            <w:r w:rsidRPr="007034BD">
              <w:rPr>
                <w:rFonts w:ascii="Book Antiqua" w:hAnsi="Book Antiqua"/>
                <w:b/>
                <w:i/>
              </w:rPr>
              <w:t>Hot and Cold (Part II)</w:t>
            </w:r>
          </w:p>
          <w:p w:rsidR="0075186E" w:rsidRPr="007034BD" w:rsidRDefault="0075186E" w:rsidP="0075186E">
            <w:pPr>
              <w:rPr>
                <w:rFonts w:ascii="Book Antiqua" w:hAnsi="Book Antiqua"/>
                <w:i/>
              </w:rPr>
            </w:pPr>
            <w:r w:rsidRPr="007034BD">
              <w:rPr>
                <w:rFonts w:ascii="Book Antiqua" w:hAnsi="Book Antiqua"/>
              </w:rPr>
              <w:t xml:space="preserve">so &amp; such; </w:t>
            </w:r>
            <w:r w:rsidRPr="007034BD">
              <w:rPr>
                <w:rFonts w:ascii="Book Antiqua" w:hAnsi="Book Antiqua"/>
                <w:i/>
              </w:rPr>
              <w:t>Real conditions</w:t>
            </w:r>
          </w:p>
          <w:p w:rsidR="0075186E" w:rsidRPr="007034BD" w:rsidRDefault="0075186E" w:rsidP="0075186E">
            <w:pPr>
              <w:rPr>
                <w:rFonts w:ascii="Book Antiqua" w:hAnsi="Book Antiqua"/>
                <w:i/>
              </w:rPr>
            </w:pPr>
            <w:r w:rsidRPr="007034BD">
              <w:rPr>
                <w:rFonts w:ascii="Book Antiqua" w:hAnsi="Book Antiqua"/>
                <w:i/>
              </w:rPr>
              <w:t>cold (metaphor); Words to describe statistics</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shtatë:</w:t>
            </w:r>
          </w:p>
        </w:tc>
        <w:tc>
          <w:tcPr>
            <w:tcW w:w="6138" w:type="dxa"/>
          </w:tcPr>
          <w:p w:rsidR="0075186E" w:rsidRPr="007034BD" w:rsidRDefault="0075186E" w:rsidP="0075186E">
            <w:pPr>
              <w:rPr>
                <w:rFonts w:ascii="Book Antiqua" w:hAnsi="Book Antiqua"/>
                <w:b/>
                <w:i/>
              </w:rPr>
            </w:pPr>
            <w:r w:rsidRPr="007034BD">
              <w:rPr>
                <w:rFonts w:ascii="Book Antiqua" w:hAnsi="Book Antiqua"/>
                <w:b/>
                <w:i/>
              </w:rPr>
              <w:t>Friends and Strangers (Part I)</w:t>
            </w:r>
          </w:p>
          <w:p w:rsidR="0075186E" w:rsidRPr="007034BD" w:rsidRDefault="0075186E" w:rsidP="0075186E">
            <w:pPr>
              <w:rPr>
                <w:rFonts w:ascii="Book Antiqua" w:hAnsi="Book Antiqua"/>
                <w:i/>
              </w:rPr>
            </w:pPr>
            <w:r w:rsidRPr="007034BD">
              <w:rPr>
                <w:rFonts w:ascii="Book Antiqua" w:hAnsi="Book Antiqua"/>
                <w:i/>
              </w:rPr>
              <w:t xml:space="preserve">Present perfect and past simple; Present perfect with </w:t>
            </w:r>
            <w:r w:rsidRPr="007034BD">
              <w:rPr>
                <w:rFonts w:ascii="Book Antiqua" w:hAnsi="Book Antiqua"/>
              </w:rPr>
              <w:t>yet &amp; already</w:t>
            </w:r>
          </w:p>
          <w:p w:rsidR="0075186E" w:rsidRPr="007034BD" w:rsidRDefault="0075186E" w:rsidP="0075186E">
            <w:pPr>
              <w:rPr>
                <w:rFonts w:ascii="Book Antiqua" w:hAnsi="Book Antiqua"/>
                <w:i/>
              </w:rPr>
            </w:pPr>
            <w:r w:rsidRPr="007034BD">
              <w:rPr>
                <w:rFonts w:ascii="Book Antiqua" w:hAnsi="Book Antiqua"/>
                <w:i/>
              </w:rPr>
              <w:t>Adjective suffices: -ive, -ful, -ous; Expressions with what</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tetë:</w:t>
            </w:r>
          </w:p>
        </w:tc>
        <w:tc>
          <w:tcPr>
            <w:tcW w:w="6138" w:type="dxa"/>
          </w:tcPr>
          <w:p w:rsidR="0075186E" w:rsidRPr="007034BD" w:rsidRDefault="0075186E" w:rsidP="0075186E">
            <w:pPr>
              <w:rPr>
                <w:rFonts w:ascii="Book Antiqua" w:hAnsi="Book Antiqua"/>
                <w:i/>
              </w:rPr>
            </w:pPr>
            <w:r w:rsidRPr="007034BD">
              <w:rPr>
                <w:rFonts w:ascii="Book Antiqua" w:hAnsi="Book Antiqua"/>
                <w:i/>
              </w:rPr>
              <w:t xml:space="preserve">Testi gjysmësemestral </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nëntë:</w:t>
            </w:r>
          </w:p>
        </w:tc>
        <w:tc>
          <w:tcPr>
            <w:tcW w:w="6138" w:type="dxa"/>
            <w:vAlign w:val="center"/>
          </w:tcPr>
          <w:p w:rsidR="0075186E" w:rsidRPr="007034BD" w:rsidRDefault="0075186E" w:rsidP="0075186E">
            <w:pPr>
              <w:rPr>
                <w:rFonts w:ascii="Book Antiqua" w:hAnsi="Book Antiqua"/>
                <w:b/>
                <w:i/>
              </w:rPr>
            </w:pPr>
            <w:r w:rsidRPr="007034BD">
              <w:rPr>
                <w:rFonts w:ascii="Book Antiqua" w:hAnsi="Book Antiqua"/>
                <w:b/>
                <w:i/>
              </w:rPr>
              <w:t>Friends and Strangers (Part II)</w:t>
            </w:r>
          </w:p>
          <w:p w:rsidR="0075186E" w:rsidRPr="007034BD" w:rsidRDefault="0075186E" w:rsidP="0075186E">
            <w:pPr>
              <w:rPr>
                <w:rFonts w:ascii="Book Antiqua" w:hAnsi="Book Antiqua"/>
                <w:i/>
              </w:rPr>
            </w:pPr>
            <w:r w:rsidRPr="007034BD">
              <w:rPr>
                <w:rFonts w:ascii="Book Antiqua" w:hAnsi="Book Antiqua"/>
                <w:i/>
              </w:rPr>
              <w:t>Modals of deduction; somebody, anybody, nobody, everybody</w:t>
            </w:r>
          </w:p>
          <w:p w:rsidR="0075186E" w:rsidRPr="007034BD" w:rsidRDefault="0075186E" w:rsidP="0075186E">
            <w:pPr>
              <w:rPr>
                <w:rFonts w:ascii="Book Antiqua" w:hAnsi="Book Antiqua"/>
                <w:i/>
              </w:rPr>
            </w:pPr>
          </w:p>
          <w:p w:rsidR="0075186E" w:rsidRPr="007034BD" w:rsidRDefault="0075186E" w:rsidP="0075186E">
            <w:pPr>
              <w:rPr>
                <w:rFonts w:ascii="Book Antiqua" w:hAnsi="Book Antiqua"/>
                <w:i/>
              </w:rPr>
            </w:pPr>
            <w:r w:rsidRPr="007034BD">
              <w:rPr>
                <w:rFonts w:ascii="Book Antiqua" w:hAnsi="Book Antiqua"/>
                <w:i/>
              </w:rPr>
              <w:t>Usual and unusual</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dhjetë</w:t>
            </w:r>
          </w:p>
        </w:tc>
        <w:tc>
          <w:tcPr>
            <w:tcW w:w="6138" w:type="dxa"/>
            <w:vAlign w:val="center"/>
          </w:tcPr>
          <w:p w:rsidR="0075186E" w:rsidRPr="007034BD" w:rsidRDefault="0075186E" w:rsidP="0075186E">
            <w:pPr>
              <w:rPr>
                <w:rFonts w:ascii="Book Antiqua" w:hAnsi="Book Antiqua"/>
                <w:b/>
                <w:i/>
              </w:rPr>
            </w:pPr>
            <w:r w:rsidRPr="007034BD">
              <w:rPr>
                <w:rFonts w:ascii="Book Antiqua" w:hAnsi="Book Antiqua"/>
                <w:b/>
                <w:i/>
              </w:rPr>
              <w:t>Law and Order (Part I)</w:t>
            </w:r>
          </w:p>
          <w:p w:rsidR="0075186E" w:rsidRPr="007034BD" w:rsidRDefault="0075186E" w:rsidP="0075186E">
            <w:pPr>
              <w:rPr>
                <w:rFonts w:ascii="Book Antiqua" w:hAnsi="Book Antiqua"/>
                <w:i/>
              </w:rPr>
            </w:pPr>
            <w:r w:rsidRPr="007034BD">
              <w:rPr>
                <w:rFonts w:ascii="Book Antiqua" w:hAnsi="Book Antiqua"/>
                <w:i/>
              </w:rPr>
              <w:t>Modals of obligation and permission; Past modals of obligation</w:t>
            </w:r>
          </w:p>
          <w:p w:rsidR="0075186E" w:rsidRPr="007034BD" w:rsidRDefault="0075186E" w:rsidP="0075186E">
            <w:pPr>
              <w:rPr>
                <w:rFonts w:ascii="Book Antiqua" w:hAnsi="Book Antiqua"/>
                <w:i/>
              </w:rPr>
            </w:pPr>
            <w:r w:rsidRPr="007034BD">
              <w:rPr>
                <w:rFonts w:ascii="Book Antiqua" w:hAnsi="Book Antiqua"/>
                <w:i/>
              </w:rPr>
              <w:t>-ics and –ology; Government collocations</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njëmbëdhjetë:</w:t>
            </w:r>
          </w:p>
        </w:tc>
        <w:tc>
          <w:tcPr>
            <w:tcW w:w="6138" w:type="dxa"/>
            <w:vAlign w:val="center"/>
          </w:tcPr>
          <w:p w:rsidR="0075186E" w:rsidRPr="007034BD" w:rsidRDefault="0075186E" w:rsidP="0075186E">
            <w:pPr>
              <w:rPr>
                <w:rFonts w:ascii="Book Antiqua" w:hAnsi="Book Antiqua"/>
                <w:b/>
                <w:i/>
              </w:rPr>
            </w:pPr>
            <w:r w:rsidRPr="007034BD">
              <w:rPr>
                <w:rFonts w:ascii="Book Antiqua" w:hAnsi="Book Antiqua"/>
                <w:b/>
                <w:i/>
              </w:rPr>
              <w:t>Law and Order (Part II)</w:t>
            </w:r>
          </w:p>
          <w:p w:rsidR="0075186E" w:rsidRPr="007034BD" w:rsidRDefault="0075186E" w:rsidP="0075186E">
            <w:pPr>
              <w:suppressAutoHyphens/>
              <w:autoSpaceDE w:val="0"/>
              <w:rPr>
                <w:rFonts w:ascii="Book Antiqua" w:hAnsi="Book Antiqua"/>
                <w:i/>
              </w:rPr>
            </w:pPr>
            <w:r w:rsidRPr="007034BD">
              <w:rPr>
                <w:rFonts w:ascii="Book Antiqua" w:hAnsi="Book Antiqua"/>
                <w:i/>
              </w:rPr>
              <w:t xml:space="preserve">Present perfect simple and continuous, </w:t>
            </w:r>
            <w:r w:rsidRPr="007034BD">
              <w:rPr>
                <w:rFonts w:ascii="Book Antiqua" w:hAnsi="Book Antiqua"/>
              </w:rPr>
              <w:t>for &amp; since</w:t>
            </w:r>
          </w:p>
          <w:p w:rsidR="0075186E" w:rsidRPr="007034BD" w:rsidRDefault="0075186E" w:rsidP="0075186E">
            <w:pPr>
              <w:suppressAutoHyphens/>
              <w:autoSpaceDE w:val="0"/>
              <w:rPr>
                <w:rFonts w:ascii="Book Antiqua" w:hAnsi="Book Antiqua"/>
                <w:i/>
              </w:rPr>
            </w:pPr>
            <w:r w:rsidRPr="007034BD">
              <w:rPr>
                <w:rFonts w:ascii="Book Antiqua" w:hAnsi="Book Antiqua"/>
                <w:i/>
              </w:rPr>
              <w:t xml:space="preserve">Education for compound nouns; phrasal verbs with </w:t>
            </w:r>
            <w:r w:rsidRPr="007034BD">
              <w:rPr>
                <w:rFonts w:ascii="Book Antiqua" w:hAnsi="Book Antiqua"/>
              </w:rPr>
              <w:t>up</w:t>
            </w:r>
          </w:p>
        </w:tc>
      </w:tr>
      <w:tr w:rsidR="0075186E" w:rsidRPr="007034BD" w:rsidTr="00DC2066">
        <w:trPr>
          <w:trHeight w:val="50"/>
        </w:trPr>
        <w:tc>
          <w:tcPr>
            <w:tcW w:w="2718" w:type="dxa"/>
          </w:tcPr>
          <w:p w:rsidR="0075186E" w:rsidRPr="007034BD" w:rsidRDefault="0075186E" w:rsidP="0075186E">
            <w:pPr>
              <w:rPr>
                <w:rFonts w:ascii="Book Antiqua" w:hAnsi="Book Antiqua"/>
                <w:b/>
              </w:rPr>
            </w:pPr>
            <w:r w:rsidRPr="007034BD">
              <w:rPr>
                <w:rFonts w:ascii="Book Antiqua" w:hAnsi="Book Antiqua"/>
                <w:b/>
              </w:rPr>
              <w:t>Java e dymbëdhjetë:</w:t>
            </w:r>
          </w:p>
        </w:tc>
        <w:tc>
          <w:tcPr>
            <w:tcW w:w="6138" w:type="dxa"/>
            <w:vAlign w:val="center"/>
          </w:tcPr>
          <w:p w:rsidR="0075186E" w:rsidRPr="007034BD" w:rsidRDefault="0075186E" w:rsidP="0075186E">
            <w:pPr>
              <w:rPr>
                <w:rFonts w:ascii="Book Antiqua" w:hAnsi="Book Antiqua"/>
                <w:b/>
                <w:i/>
              </w:rPr>
            </w:pPr>
            <w:r w:rsidRPr="007034BD">
              <w:rPr>
                <w:rFonts w:ascii="Book Antiqua" w:hAnsi="Book Antiqua"/>
                <w:b/>
                <w:i/>
              </w:rPr>
              <w:t>Seen and Heard (Part I)</w:t>
            </w:r>
          </w:p>
          <w:p w:rsidR="0075186E" w:rsidRPr="007034BD" w:rsidRDefault="0075186E" w:rsidP="0075186E">
            <w:pPr>
              <w:rPr>
                <w:rFonts w:ascii="Book Antiqua" w:hAnsi="Book Antiqua"/>
                <w:i/>
              </w:rPr>
            </w:pPr>
            <w:r w:rsidRPr="007034BD">
              <w:rPr>
                <w:rFonts w:ascii="Book Antiqua" w:hAnsi="Book Antiqua"/>
                <w:i/>
              </w:rPr>
              <w:t>Passive voice; Articles</w:t>
            </w:r>
          </w:p>
          <w:p w:rsidR="0075186E" w:rsidRPr="007034BD" w:rsidRDefault="0075186E" w:rsidP="0075186E">
            <w:pPr>
              <w:rPr>
                <w:rFonts w:ascii="Book Antiqua" w:hAnsi="Book Antiqua"/>
              </w:rPr>
            </w:pPr>
            <w:r w:rsidRPr="007034BD">
              <w:rPr>
                <w:rFonts w:ascii="Book Antiqua" w:hAnsi="Book Antiqua"/>
              </w:rPr>
              <w:t>Colors and shapes</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trembëdhjetë:</w:t>
            </w:r>
          </w:p>
        </w:tc>
        <w:tc>
          <w:tcPr>
            <w:tcW w:w="6138" w:type="dxa"/>
            <w:vAlign w:val="center"/>
          </w:tcPr>
          <w:p w:rsidR="0075186E" w:rsidRPr="007034BD" w:rsidRDefault="0075186E" w:rsidP="0075186E">
            <w:pPr>
              <w:rPr>
                <w:rFonts w:ascii="Book Antiqua" w:hAnsi="Book Antiqua"/>
                <w:b/>
                <w:i/>
              </w:rPr>
            </w:pPr>
            <w:r w:rsidRPr="007034BD">
              <w:rPr>
                <w:rFonts w:ascii="Book Antiqua" w:hAnsi="Book Antiqua"/>
                <w:b/>
                <w:i/>
              </w:rPr>
              <w:t>Seen and Heard (Part II)</w:t>
            </w:r>
          </w:p>
          <w:p w:rsidR="0075186E" w:rsidRPr="007034BD" w:rsidRDefault="0075186E" w:rsidP="0075186E">
            <w:pPr>
              <w:rPr>
                <w:rFonts w:ascii="Book Antiqua" w:hAnsi="Book Antiqua"/>
                <w:i/>
              </w:rPr>
            </w:pPr>
            <w:r w:rsidRPr="007034BD">
              <w:rPr>
                <w:rFonts w:ascii="Book Antiqua" w:hAnsi="Book Antiqua"/>
                <w:i/>
              </w:rPr>
              <w:t>Reported statements and questions; Reported requests and commands</w:t>
            </w:r>
          </w:p>
          <w:p w:rsidR="0075186E" w:rsidRPr="007034BD" w:rsidRDefault="0075186E" w:rsidP="0075186E">
            <w:pPr>
              <w:rPr>
                <w:rFonts w:ascii="Book Antiqua" w:hAnsi="Book Antiqua"/>
                <w:i/>
              </w:rPr>
            </w:pPr>
            <w:r w:rsidRPr="007034BD">
              <w:rPr>
                <w:rFonts w:ascii="Book Antiqua" w:hAnsi="Book Antiqua"/>
              </w:rPr>
              <w:t xml:space="preserve">listen </w:t>
            </w:r>
            <w:r w:rsidRPr="007034BD">
              <w:rPr>
                <w:rFonts w:ascii="Book Antiqua" w:hAnsi="Book Antiqua"/>
                <w:i/>
              </w:rPr>
              <w:t xml:space="preserve">and </w:t>
            </w:r>
            <w:r w:rsidRPr="007034BD">
              <w:rPr>
                <w:rFonts w:ascii="Book Antiqua" w:hAnsi="Book Antiqua"/>
              </w:rPr>
              <w:t>hear; Electronic equipment</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katërmbëdhjetë:</w:t>
            </w:r>
          </w:p>
        </w:tc>
        <w:tc>
          <w:tcPr>
            <w:tcW w:w="6138" w:type="dxa"/>
            <w:vAlign w:val="center"/>
          </w:tcPr>
          <w:p w:rsidR="0075186E" w:rsidRPr="007034BD" w:rsidRDefault="0075186E" w:rsidP="0075186E">
            <w:pPr>
              <w:rPr>
                <w:rFonts w:ascii="Book Antiqua" w:hAnsi="Book Antiqua"/>
                <w:b/>
                <w:i/>
              </w:rPr>
            </w:pPr>
            <w:r w:rsidRPr="007034BD">
              <w:rPr>
                <w:rFonts w:ascii="Book Antiqua" w:hAnsi="Book Antiqua"/>
                <w:b/>
                <w:i/>
              </w:rPr>
              <w:t xml:space="preserve">Lost and Found </w:t>
            </w:r>
          </w:p>
          <w:p w:rsidR="0075186E" w:rsidRPr="007034BD" w:rsidRDefault="0075186E" w:rsidP="0075186E">
            <w:pPr>
              <w:rPr>
                <w:rFonts w:ascii="Book Antiqua" w:hAnsi="Book Antiqua"/>
                <w:i/>
              </w:rPr>
            </w:pPr>
            <w:r w:rsidRPr="007034BD">
              <w:rPr>
                <w:rFonts w:ascii="Book Antiqua" w:hAnsi="Book Antiqua"/>
              </w:rPr>
              <w:t xml:space="preserve">would; </w:t>
            </w:r>
            <w:r w:rsidRPr="007034BD">
              <w:rPr>
                <w:rFonts w:ascii="Book Antiqua" w:hAnsi="Book Antiqua"/>
                <w:i/>
              </w:rPr>
              <w:t>Second conditional, third conditional; Past modals of deduction</w:t>
            </w:r>
          </w:p>
          <w:p w:rsidR="0075186E" w:rsidRPr="007034BD" w:rsidRDefault="0075186E" w:rsidP="0075186E">
            <w:pPr>
              <w:rPr>
                <w:rFonts w:ascii="Book Antiqua" w:hAnsi="Book Antiqua"/>
              </w:rPr>
            </w:pPr>
            <w:r w:rsidRPr="007034BD">
              <w:rPr>
                <w:rFonts w:ascii="Book Antiqua" w:hAnsi="Book Antiqua"/>
                <w:i/>
              </w:rPr>
              <w:t xml:space="preserve">Expressions with </w:t>
            </w:r>
            <w:r w:rsidRPr="007034BD">
              <w:rPr>
                <w:rFonts w:ascii="Book Antiqua" w:hAnsi="Book Antiqua"/>
              </w:rPr>
              <w:t xml:space="preserve">lose &amp; lost; </w:t>
            </w:r>
            <w:r w:rsidRPr="007034BD">
              <w:rPr>
                <w:rFonts w:ascii="Book Antiqua" w:hAnsi="Book Antiqua"/>
                <w:i/>
              </w:rPr>
              <w:t>Expressions with m</w:t>
            </w:r>
            <w:r w:rsidRPr="007034BD">
              <w:rPr>
                <w:rFonts w:ascii="Book Antiqua" w:hAnsi="Book Antiqua"/>
              </w:rPr>
              <w:t>ake &amp; do</w:t>
            </w:r>
          </w:p>
        </w:tc>
      </w:tr>
      <w:tr w:rsidR="0075186E" w:rsidRPr="007034BD" w:rsidTr="00DC2066">
        <w:tc>
          <w:tcPr>
            <w:tcW w:w="2718" w:type="dxa"/>
          </w:tcPr>
          <w:p w:rsidR="0075186E" w:rsidRPr="007034BD" w:rsidRDefault="0075186E" w:rsidP="0075186E">
            <w:pPr>
              <w:rPr>
                <w:rFonts w:ascii="Book Antiqua" w:hAnsi="Book Antiqua"/>
                <w:b/>
              </w:rPr>
            </w:pPr>
            <w:r w:rsidRPr="007034BD">
              <w:rPr>
                <w:rFonts w:ascii="Book Antiqua" w:hAnsi="Book Antiqua"/>
                <w:b/>
              </w:rPr>
              <w:t>Java e pesëmbëdhjetë:</w:t>
            </w:r>
          </w:p>
        </w:tc>
        <w:tc>
          <w:tcPr>
            <w:tcW w:w="6138" w:type="dxa"/>
          </w:tcPr>
          <w:p w:rsidR="0075186E" w:rsidRPr="007034BD" w:rsidRDefault="0075186E" w:rsidP="0075186E">
            <w:pPr>
              <w:rPr>
                <w:rFonts w:ascii="Book Antiqua" w:hAnsi="Book Antiqua"/>
                <w:i/>
              </w:rPr>
            </w:pPr>
            <w:r w:rsidRPr="007034BD">
              <w:rPr>
                <w:rFonts w:ascii="Book Antiqua" w:hAnsi="Book Antiqua"/>
                <w:i/>
              </w:rPr>
              <w:t xml:space="preserve">Review of the covered material, preparation for the final </w:t>
            </w:r>
            <w:r w:rsidRPr="007034BD">
              <w:rPr>
                <w:rFonts w:ascii="Book Antiqua" w:hAnsi="Book Antiqua"/>
                <w:i/>
              </w:rPr>
              <w:lastRenderedPageBreak/>
              <w:t>exam</w:t>
            </w:r>
          </w:p>
        </w:tc>
      </w:tr>
    </w:tbl>
    <w:p w:rsidR="00D13E38" w:rsidRPr="007034BD" w:rsidRDefault="00D13E38" w:rsidP="00D67209">
      <w:pPr>
        <w:pStyle w:val="NoSpacing"/>
        <w:rPr>
          <w:rFonts w:ascii="Book Antiqua" w:hAnsi="Book Antiqua"/>
          <w:lang w:val="en-GB"/>
        </w:rPr>
      </w:pPr>
    </w:p>
    <w:p w:rsidR="006F116D" w:rsidRPr="007034BD" w:rsidRDefault="006F116D">
      <w:pPr>
        <w:rPr>
          <w:rFonts w:ascii="Book Antiqua" w:hAnsi="Book Antiqua"/>
          <w:b/>
          <w:lang w:val="en-GB"/>
        </w:rPr>
      </w:pP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6"/>
      </w:tblGrid>
      <w:tr w:rsidR="00CF116F" w:rsidRPr="007034BD" w:rsidTr="00DC2066">
        <w:trPr>
          <w:trHeight w:val="342"/>
        </w:trPr>
        <w:tc>
          <w:tcPr>
            <w:tcW w:w="8846" w:type="dxa"/>
            <w:shd w:val="clear" w:color="auto" w:fill="D9D9D9"/>
          </w:tcPr>
          <w:p w:rsidR="00CF116F" w:rsidRPr="007034BD" w:rsidRDefault="00B17D86" w:rsidP="00CD0CB1">
            <w:pPr>
              <w:rPr>
                <w:rFonts w:ascii="Book Antiqua" w:hAnsi="Book Antiqua"/>
                <w:b/>
                <w:lang w:val="en-GB"/>
              </w:rPr>
            </w:pPr>
            <w:r w:rsidRPr="007034BD">
              <w:rPr>
                <w:rFonts w:ascii="Book Antiqua" w:hAnsi="Book Antiqua"/>
                <w:b/>
                <w:lang w:val="en-GB"/>
              </w:rPr>
              <w:t>Politikat akademike dhe rregullat e mirësjelljes:</w:t>
            </w:r>
          </w:p>
        </w:tc>
      </w:tr>
      <w:tr w:rsidR="00CF116F" w:rsidRPr="007034BD" w:rsidTr="00DC2066">
        <w:trPr>
          <w:trHeight w:val="816"/>
        </w:trPr>
        <w:tc>
          <w:tcPr>
            <w:tcW w:w="8846" w:type="dxa"/>
          </w:tcPr>
          <w:p w:rsidR="00874134" w:rsidRPr="007034BD" w:rsidRDefault="00B17D86" w:rsidP="00260A2C">
            <w:pPr>
              <w:pStyle w:val="Aufzaehlung"/>
              <w:ind w:left="720"/>
              <w:rPr>
                <w:rFonts w:ascii="Book Antiqua" w:hAnsi="Book Antiqua"/>
                <w:i/>
                <w:szCs w:val="24"/>
                <w:lang w:val="en-GB"/>
              </w:rPr>
            </w:pPr>
            <w:r w:rsidRPr="007034BD">
              <w:rPr>
                <w:rFonts w:ascii="Book Antiqua" w:hAnsi="Book Antiqua"/>
                <w:i/>
                <w:szCs w:val="24"/>
                <w:lang w:val="en-GB"/>
              </w:rPr>
              <w:t xml:space="preserve">Studentët janë të obliguar të përcjellin me rregull ligjëratat dhe ushtrimet dhe të kenë me vete materialin e nevojshëm me qëllim të realizimit sa më të mirë të </w:t>
            </w:r>
            <w:r w:rsidR="00260A2C" w:rsidRPr="007034BD">
              <w:rPr>
                <w:rFonts w:ascii="Book Antiqua" w:hAnsi="Book Antiqua"/>
                <w:i/>
                <w:szCs w:val="24"/>
                <w:lang w:val="en-GB"/>
              </w:rPr>
              <w:t>ligjëratave</w:t>
            </w:r>
            <w:r w:rsidRPr="007034BD">
              <w:rPr>
                <w:rFonts w:ascii="Book Antiqua" w:hAnsi="Book Antiqua"/>
                <w:i/>
                <w:szCs w:val="24"/>
                <w:lang w:val="en-GB"/>
              </w:rPr>
              <w:t xml:space="preserve"> dhe përfshirjes së tyre në procesin mësimor. Studentët</w:t>
            </w:r>
            <w:r w:rsidR="00260A2C" w:rsidRPr="007034BD">
              <w:rPr>
                <w:rFonts w:ascii="Book Antiqua" w:hAnsi="Book Antiqua"/>
                <w:i/>
                <w:szCs w:val="24"/>
                <w:lang w:val="en-GB"/>
              </w:rPr>
              <w:t xml:space="preserve"> duhet të vijnë me kohë në ligjërata</w:t>
            </w:r>
            <w:r w:rsidRPr="007034BD">
              <w:rPr>
                <w:rFonts w:ascii="Book Antiqua" w:hAnsi="Book Antiqua"/>
                <w:i/>
                <w:szCs w:val="24"/>
                <w:lang w:val="en-GB"/>
              </w:rPr>
              <w:t xml:space="preserve">, të mbajnë qetësinë dhe të </w:t>
            </w:r>
            <w:r w:rsidR="00260A2C" w:rsidRPr="007034BD">
              <w:rPr>
                <w:rFonts w:ascii="Book Antiqua" w:hAnsi="Book Antiqua"/>
                <w:i/>
                <w:szCs w:val="24"/>
                <w:lang w:val="en-GB"/>
              </w:rPr>
              <w:t>marrin pjesë në diskutimet e aktivitetet e ndryshme që zhvillohen në klasë.</w:t>
            </w:r>
          </w:p>
        </w:tc>
      </w:tr>
    </w:tbl>
    <w:p w:rsidR="00CF116F" w:rsidRPr="007034BD" w:rsidRDefault="00CF116F" w:rsidP="0030640C">
      <w:pPr>
        <w:rPr>
          <w:rFonts w:ascii="Book Antiqua" w:hAnsi="Book Antiqua"/>
          <w:b/>
          <w:lang w:val="en-GB"/>
        </w:rPr>
      </w:pPr>
    </w:p>
    <w:sectPr w:rsidR="00CF116F" w:rsidRPr="007034BD" w:rsidSect="00E57AED">
      <w:footerReference w:type="even" r:id="rId9"/>
      <w:footerReference w:type="default" r:id="rId10"/>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44" w:rsidRDefault="00080244">
      <w:r>
        <w:separator/>
      </w:r>
    </w:p>
  </w:endnote>
  <w:endnote w:type="continuationSeparator" w:id="0">
    <w:p w:rsidR="00080244" w:rsidRDefault="0008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7034BD">
      <w:rPr>
        <w:rStyle w:val="PageNumber"/>
        <w:noProof/>
      </w:rPr>
      <w:t>3</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44" w:rsidRDefault="00080244">
      <w:r>
        <w:separator/>
      </w:r>
    </w:p>
  </w:footnote>
  <w:footnote w:type="continuationSeparator" w:id="0">
    <w:p w:rsidR="00080244" w:rsidRDefault="00080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9EC4894"/>
    <w:multiLevelType w:val="hybridMultilevel"/>
    <w:tmpl w:val="36B41848"/>
    <w:lvl w:ilvl="0" w:tplc="ECE0F4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DA411A3"/>
    <w:multiLevelType w:val="hybridMultilevel"/>
    <w:tmpl w:val="5F083228"/>
    <w:lvl w:ilvl="0" w:tplc="95C2CC36">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4">
    <w:nsid w:val="1C3F4A8D"/>
    <w:multiLevelType w:val="hybridMultilevel"/>
    <w:tmpl w:val="95F0B68E"/>
    <w:lvl w:ilvl="0" w:tplc="04090001">
      <w:start w:val="1"/>
      <w:numFmt w:val="bullet"/>
      <w:lvlText w:val=""/>
      <w:lvlJc w:val="left"/>
      <w:pPr>
        <w:ind w:left="628" w:hanging="360"/>
      </w:pPr>
      <w:rPr>
        <w:rFonts w:ascii="Symbol" w:hAnsi="Symbol"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5">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22303E6C"/>
    <w:multiLevelType w:val="hybridMultilevel"/>
    <w:tmpl w:val="E18C50F2"/>
    <w:lvl w:ilvl="0" w:tplc="04090001">
      <w:start w:val="1"/>
      <w:numFmt w:val="bullet"/>
      <w:lvlText w:val=""/>
      <w:lvlJc w:val="left"/>
      <w:pPr>
        <w:ind w:left="628" w:hanging="360"/>
      </w:pPr>
      <w:rPr>
        <w:rFonts w:ascii="Symbol" w:hAnsi="Symbol"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7">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AF72EC"/>
    <w:multiLevelType w:val="hybridMultilevel"/>
    <w:tmpl w:val="D47AEB68"/>
    <w:lvl w:ilvl="0" w:tplc="4A4EFB4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11">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6"/>
  </w:num>
  <w:num w:numId="5">
    <w:abstractNumId w:val="14"/>
  </w:num>
  <w:num w:numId="6">
    <w:abstractNumId w:val="2"/>
  </w:num>
  <w:num w:numId="7">
    <w:abstractNumId w:val="7"/>
  </w:num>
  <w:num w:numId="8">
    <w:abstractNumId w:val="0"/>
  </w:num>
  <w:num w:numId="9">
    <w:abstractNumId w:val="13"/>
  </w:num>
  <w:num w:numId="10">
    <w:abstractNumId w:val="17"/>
  </w:num>
  <w:num w:numId="11">
    <w:abstractNumId w:val="11"/>
  </w:num>
  <w:num w:numId="12">
    <w:abstractNumId w:val="12"/>
  </w:num>
  <w:num w:numId="13">
    <w:abstractNumId w:val="15"/>
  </w:num>
  <w:num w:numId="14">
    <w:abstractNumId w:val="10"/>
  </w:num>
  <w:num w:numId="15">
    <w:abstractNumId w:val="5"/>
  </w:num>
  <w:num w:numId="16">
    <w:abstractNumId w:val="8"/>
  </w:num>
  <w:num w:numId="17">
    <w:abstractNumId w:val="9"/>
  </w:num>
  <w:num w:numId="18">
    <w:abstractNumId w:val="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CA"/>
    <w:rsid w:val="00004B39"/>
    <w:rsid w:val="00012981"/>
    <w:rsid w:val="00017376"/>
    <w:rsid w:val="00031020"/>
    <w:rsid w:val="000370A1"/>
    <w:rsid w:val="00042B53"/>
    <w:rsid w:val="00043592"/>
    <w:rsid w:val="00046724"/>
    <w:rsid w:val="00054C6F"/>
    <w:rsid w:val="00056A4B"/>
    <w:rsid w:val="00060E9F"/>
    <w:rsid w:val="00075B0A"/>
    <w:rsid w:val="00080244"/>
    <w:rsid w:val="000949E2"/>
    <w:rsid w:val="0009660E"/>
    <w:rsid w:val="000C1626"/>
    <w:rsid w:val="000D07A4"/>
    <w:rsid w:val="000D5476"/>
    <w:rsid w:val="000D667E"/>
    <w:rsid w:val="000D7AE7"/>
    <w:rsid w:val="000E1D58"/>
    <w:rsid w:val="000F1155"/>
    <w:rsid w:val="001007DF"/>
    <w:rsid w:val="00102557"/>
    <w:rsid w:val="00104E05"/>
    <w:rsid w:val="00105BA5"/>
    <w:rsid w:val="00105C2D"/>
    <w:rsid w:val="00105D31"/>
    <w:rsid w:val="00111190"/>
    <w:rsid w:val="0012754A"/>
    <w:rsid w:val="0012768D"/>
    <w:rsid w:val="00127CAE"/>
    <w:rsid w:val="00132604"/>
    <w:rsid w:val="00154DB0"/>
    <w:rsid w:val="001725A0"/>
    <w:rsid w:val="001732F9"/>
    <w:rsid w:val="00175139"/>
    <w:rsid w:val="00183923"/>
    <w:rsid w:val="0019333C"/>
    <w:rsid w:val="001950EF"/>
    <w:rsid w:val="00197831"/>
    <w:rsid w:val="001A0B51"/>
    <w:rsid w:val="001A315F"/>
    <w:rsid w:val="001C2CB8"/>
    <w:rsid w:val="001C4D2E"/>
    <w:rsid w:val="001C6143"/>
    <w:rsid w:val="001E5EAA"/>
    <w:rsid w:val="00200D6F"/>
    <w:rsid w:val="00203E1E"/>
    <w:rsid w:val="00205B5C"/>
    <w:rsid w:val="00207EB0"/>
    <w:rsid w:val="0021580C"/>
    <w:rsid w:val="00216516"/>
    <w:rsid w:val="00216E18"/>
    <w:rsid w:val="00217089"/>
    <w:rsid w:val="002177ED"/>
    <w:rsid w:val="00225038"/>
    <w:rsid w:val="00230121"/>
    <w:rsid w:val="00236A59"/>
    <w:rsid w:val="00240BB8"/>
    <w:rsid w:val="002466FE"/>
    <w:rsid w:val="002507A2"/>
    <w:rsid w:val="002523EF"/>
    <w:rsid w:val="00260A2C"/>
    <w:rsid w:val="002610A3"/>
    <w:rsid w:val="002622BB"/>
    <w:rsid w:val="00266FE6"/>
    <w:rsid w:val="00267BF3"/>
    <w:rsid w:val="00280928"/>
    <w:rsid w:val="00286166"/>
    <w:rsid w:val="00287A1D"/>
    <w:rsid w:val="00294791"/>
    <w:rsid w:val="002A624B"/>
    <w:rsid w:val="002B0FA1"/>
    <w:rsid w:val="002B61AB"/>
    <w:rsid w:val="002C00FA"/>
    <w:rsid w:val="002C3433"/>
    <w:rsid w:val="002D0320"/>
    <w:rsid w:val="002D3069"/>
    <w:rsid w:val="002E3D2E"/>
    <w:rsid w:val="002E669E"/>
    <w:rsid w:val="002F10DD"/>
    <w:rsid w:val="002F6969"/>
    <w:rsid w:val="0030354C"/>
    <w:rsid w:val="0030431A"/>
    <w:rsid w:val="0030640C"/>
    <w:rsid w:val="003116D6"/>
    <w:rsid w:val="00314F70"/>
    <w:rsid w:val="00323FDA"/>
    <w:rsid w:val="0032568F"/>
    <w:rsid w:val="00335526"/>
    <w:rsid w:val="00342F02"/>
    <w:rsid w:val="00350E3A"/>
    <w:rsid w:val="003769A4"/>
    <w:rsid w:val="00381B41"/>
    <w:rsid w:val="003947A2"/>
    <w:rsid w:val="003A5EC3"/>
    <w:rsid w:val="003B0E7C"/>
    <w:rsid w:val="003B625C"/>
    <w:rsid w:val="003E300A"/>
    <w:rsid w:val="003E3193"/>
    <w:rsid w:val="003E5D89"/>
    <w:rsid w:val="003E5DF8"/>
    <w:rsid w:val="003E7E0D"/>
    <w:rsid w:val="003F6C2B"/>
    <w:rsid w:val="003F745E"/>
    <w:rsid w:val="00402E77"/>
    <w:rsid w:val="0042205C"/>
    <w:rsid w:val="0042749B"/>
    <w:rsid w:val="00442C54"/>
    <w:rsid w:val="00447241"/>
    <w:rsid w:val="00447D13"/>
    <w:rsid w:val="00452C91"/>
    <w:rsid w:val="00453D23"/>
    <w:rsid w:val="00455443"/>
    <w:rsid w:val="00474691"/>
    <w:rsid w:val="00495C5D"/>
    <w:rsid w:val="004A2D17"/>
    <w:rsid w:val="004A717F"/>
    <w:rsid w:val="004C0CCA"/>
    <w:rsid w:val="004C662C"/>
    <w:rsid w:val="004D2578"/>
    <w:rsid w:val="004D7E66"/>
    <w:rsid w:val="004E5AC3"/>
    <w:rsid w:val="004F07BA"/>
    <w:rsid w:val="004F4A54"/>
    <w:rsid w:val="004F5E03"/>
    <w:rsid w:val="00505798"/>
    <w:rsid w:val="00511324"/>
    <w:rsid w:val="00512297"/>
    <w:rsid w:val="005155CC"/>
    <w:rsid w:val="005202CF"/>
    <w:rsid w:val="0053434C"/>
    <w:rsid w:val="005355AB"/>
    <w:rsid w:val="005404EB"/>
    <w:rsid w:val="00541B70"/>
    <w:rsid w:val="00544CA1"/>
    <w:rsid w:val="005450DB"/>
    <w:rsid w:val="00545236"/>
    <w:rsid w:val="005472F8"/>
    <w:rsid w:val="005510E8"/>
    <w:rsid w:val="0055198C"/>
    <w:rsid w:val="00552E24"/>
    <w:rsid w:val="00564FD6"/>
    <w:rsid w:val="005660F5"/>
    <w:rsid w:val="00592C48"/>
    <w:rsid w:val="00595545"/>
    <w:rsid w:val="00596D31"/>
    <w:rsid w:val="005A0638"/>
    <w:rsid w:val="005A1C1C"/>
    <w:rsid w:val="005C0BA6"/>
    <w:rsid w:val="005D34E1"/>
    <w:rsid w:val="005F3F47"/>
    <w:rsid w:val="00603DD2"/>
    <w:rsid w:val="00606BB1"/>
    <w:rsid w:val="00610BA3"/>
    <w:rsid w:val="00611349"/>
    <w:rsid w:val="0061222D"/>
    <w:rsid w:val="00613073"/>
    <w:rsid w:val="00613C4A"/>
    <w:rsid w:val="00615629"/>
    <w:rsid w:val="00622968"/>
    <w:rsid w:val="00636B62"/>
    <w:rsid w:val="00644910"/>
    <w:rsid w:val="00652832"/>
    <w:rsid w:val="006550AD"/>
    <w:rsid w:val="00664BB4"/>
    <w:rsid w:val="00670A2F"/>
    <w:rsid w:val="00670E3C"/>
    <w:rsid w:val="00692298"/>
    <w:rsid w:val="006A24D9"/>
    <w:rsid w:val="006B0E04"/>
    <w:rsid w:val="006B28EC"/>
    <w:rsid w:val="006C0856"/>
    <w:rsid w:val="006C19C3"/>
    <w:rsid w:val="006C1D2E"/>
    <w:rsid w:val="006D6F7C"/>
    <w:rsid w:val="006D7FB4"/>
    <w:rsid w:val="006E7074"/>
    <w:rsid w:val="006F116D"/>
    <w:rsid w:val="006F1DB9"/>
    <w:rsid w:val="006F6BE0"/>
    <w:rsid w:val="007002DD"/>
    <w:rsid w:val="007034BD"/>
    <w:rsid w:val="007038CC"/>
    <w:rsid w:val="007041FC"/>
    <w:rsid w:val="007205FB"/>
    <w:rsid w:val="00746CB2"/>
    <w:rsid w:val="00746D8D"/>
    <w:rsid w:val="0075186E"/>
    <w:rsid w:val="00765E0C"/>
    <w:rsid w:val="0077144D"/>
    <w:rsid w:val="0077615C"/>
    <w:rsid w:val="00777D28"/>
    <w:rsid w:val="00781805"/>
    <w:rsid w:val="00792D1F"/>
    <w:rsid w:val="00797BF4"/>
    <w:rsid w:val="007A587A"/>
    <w:rsid w:val="007A7CE0"/>
    <w:rsid w:val="007B1510"/>
    <w:rsid w:val="007B68A2"/>
    <w:rsid w:val="007C2D0F"/>
    <w:rsid w:val="007C3132"/>
    <w:rsid w:val="007C4B14"/>
    <w:rsid w:val="007D73C9"/>
    <w:rsid w:val="007E6202"/>
    <w:rsid w:val="007F09E8"/>
    <w:rsid w:val="007F46C5"/>
    <w:rsid w:val="007F4983"/>
    <w:rsid w:val="007F607D"/>
    <w:rsid w:val="00815896"/>
    <w:rsid w:val="00815C68"/>
    <w:rsid w:val="00827B69"/>
    <w:rsid w:val="00833661"/>
    <w:rsid w:val="00836238"/>
    <w:rsid w:val="00863191"/>
    <w:rsid w:val="00874134"/>
    <w:rsid w:val="00875C6C"/>
    <w:rsid w:val="00877801"/>
    <w:rsid w:val="008806DF"/>
    <w:rsid w:val="00882B7C"/>
    <w:rsid w:val="00884206"/>
    <w:rsid w:val="0088581A"/>
    <w:rsid w:val="00893794"/>
    <w:rsid w:val="008A439B"/>
    <w:rsid w:val="008A716D"/>
    <w:rsid w:val="008B41A4"/>
    <w:rsid w:val="008B6662"/>
    <w:rsid w:val="008C2EDE"/>
    <w:rsid w:val="008C79A7"/>
    <w:rsid w:val="008D0608"/>
    <w:rsid w:val="008D4777"/>
    <w:rsid w:val="008E774D"/>
    <w:rsid w:val="008F6B22"/>
    <w:rsid w:val="00903474"/>
    <w:rsid w:val="00957F0A"/>
    <w:rsid w:val="00973B75"/>
    <w:rsid w:val="00977405"/>
    <w:rsid w:val="00980917"/>
    <w:rsid w:val="00987E36"/>
    <w:rsid w:val="009902E4"/>
    <w:rsid w:val="00991B2A"/>
    <w:rsid w:val="009A2156"/>
    <w:rsid w:val="009B2560"/>
    <w:rsid w:val="009B3F0A"/>
    <w:rsid w:val="009E0A6E"/>
    <w:rsid w:val="009E0C25"/>
    <w:rsid w:val="009E2AF8"/>
    <w:rsid w:val="00A11746"/>
    <w:rsid w:val="00A41E13"/>
    <w:rsid w:val="00A513D4"/>
    <w:rsid w:val="00A545BA"/>
    <w:rsid w:val="00A662A0"/>
    <w:rsid w:val="00A679A5"/>
    <w:rsid w:val="00A67A3C"/>
    <w:rsid w:val="00A71997"/>
    <w:rsid w:val="00A820C7"/>
    <w:rsid w:val="00A850EB"/>
    <w:rsid w:val="00AA2C57"/>
    <w:rsid w:val="00AA3C2B"/>
    <w:rsid w:val="00AB1381"/>
    <w:rsid w:val="00AB580D"/>
    <w:rsid w:val="00AB7218"/>
    <w:rsid w:val="00AC08ED"/>
    <w:rsid w:val="00AF163E"/>
    <w:rsid w:val="00AF1A58"/>
    <w:rsid w:val="00AF5E07"/>
    <w:rsid w:val="00B17D86"/>
    <w:rsid w:val="00B35215"/>
    <w:rsid w:val="00B358E8"/>
    <w:rsid w:val="00B6142E"/>
    <w:rsid w:val="00B61689"/>
    <w:rsid w:val="00B6402C"/>
    <w:rsid w:val="00B651E2"/>
    <w:rsid w:val="00B7626A"/>
    <w:rsid w:val="00B81013"/>
    <w:rsid w:val="00B815D1"/>
    <w:rsid w:val="00BA1018"/>
    <w:rsid w:val="00BA2DC5"/>
    <w:rsid w:val="00BA6E9C"/>
    <w:rsid w:val="00BB1A1A"/>
    <w:rsid w:val="00BB5312"/>
    <w:rsid w:val="00BC2480"/>
    <w:rsid w:val="00BC3EF0"/>
    <w:rsid w:val="00BC6F4F"/>
    <w:rsid w:val="00BD1B3D"/>
    <w:rsid w:val="00BD6C98"/>
    <w:rsid w:val="00BD6F03"/>
    <w:rsid w:val="00BE10A1"/>
    <w:rsid w:val="00BE4114"/>
    <w:rsid w:val="00BE6079"/>
    <w:rsid w:val="00BF5A89"/>
    <w:rsid w:val="00C025B6"/>
    <w:rsid w:val="00C07CB8"/>
    <w:rsid w:val="00C1635E"/>
    <w:rsid w:val="00C2710B"/>
    <w:rsid w:val="00C327C3"/>
    <w:rsid w:val="00C3690A"/>
    <w:rsid w:val="00C37B76"/>
    <w:rsid w:val="00C417C7"/>
    <w:rsid w:val="00C45912"/>
    <w:rsid w:val="00C467B8"/>
    <w:rsid w:val="00C56C9E"/>
    <w:rsid w:val="00C6155B"/>
    <w:rsid w:val="00C73428"/>
    <w:rsid w:val="00C96A6D"/>
    <w:rsid w:val="00CB322F"/>
    <w:rsid w:val="00CB5AA1"/>
    <w:rsid w:val="00CD0CB1"/>
    <w:rsid w:val="00CD6E12"/>
    <w:rsid w:val="00CD6FF1"/>
    <w:rsid w:val="00CE4033"/>
    <w:rsid w:val="00CE5EB0"/>
    <w:rsid w:val="00CF116F"/>
    <w:rsid w:val="00CF7F37"/>
    <w:rsid w:val="00D03BF6"/>
    <w:rsid w:val="00D04320"/>
    <w:rsid w:val="00D043E2"/>
    <w:rsid w:val="00D10BC6"/>
    <w:rsid w:val="00D13096"/>
    <w:rsid w:val="00D13E38"/>
    <w:rsid w:val="00D15848"/>
    <w:rsid w:val="00D24E5E"/>
    <w:rsid w:val="00D42EBC"/>
    <w:rsid w:val="00D5477E"/>
    <w:rsid w:val="00D67209"/>
    <w:rsid w:val="00D707FE"/>
    <w:rsid w:val="00D879C8"/>
    <w:rsid w:val="00D915FF"/>
    <w:rsid w:val="00D979E4"/>
    <w:rsid w:val="00DB2823"/>
    <w:rsid w:val="00DB7C46"/>
    <w:rsid w:val="00DC2066"/>
    <w:rsid w:val="00DC2A89"/>
    <w:rsid w:val="00DC545A"/>
    <w:rsid w:val="00DD42E0"/>
    <w:rsid w:val="00DE5B79"/>
    <w:rsid w:val="00DF6543"/>
    <w:rsid w:val="00E01AD6"/>
    <w:rsid w:val="00E03B47"/>
    <w:rsid w:val="00E13D94"/>
    <w:rsid w:val="00E23C02"/>
    <w:rsid w:val="00E268AB"/>
    <w:rsid w:val="00E3072A"/>
    <w:rsid w:val="00E3646D"/>
    <w:rsid w:val="00E47890"/>
    <w:rsid w:val="00E5327D"/>
    <w:rsid w:val="00E57AED"/>
    <w:rsid w:val="00E636CD"/>
    <w:rsid w:val="00E64FDE"/>
    <w:rsid w:val="00E96393"/>
    <w:rsid w:val="00EA4F96"/>
    <w:rsid w:val="00ED3E0F"/>
    <w:rsid w:val="00ED7D90"/>
    <w:rsid w:val="00EF207C"/>
    <w:rsid w:val="00EF57F9"/>
    <w:rsid w:val="00F04222"/>
    <w:rsid w:val="00F071EE"/>
    <w:rsid w:val="00F1706A"/>
    <w:rsid w:val="00F20EBE"/>
    <w:rsid w:val="00F34158"/>
    <w:rsid w:val="00F356A1"/>
    <w:rsid w:val="00F47480"/>
    <w:rsid w:val="00F52198"/>
    <w:rsid w:val="00F53BDF"/>
    <w:rsid w:val="00F5660C"/>
    <w:rsid w:val="00F56A6D"/>
    <w:rsid w:val="00F63DA3"/>
    <w:rsid w:val="00F6654D"/>
    <w:rsid w:val="00F74FA8"/>
    <w:rsid w:val="00F90C3A"/>
    <w:rsid w:val="00F92387"/>
    <w:rsid w:val="00F92DAA"/>
    <w:rsid w:val="00F94170"/>
    <w:rsid w:val="00FA7080"/>
    <w:rsid w:val="00FB050B"/>
    <w:rsid w:val="00FB6B4F"/>
    <w:rsid w:val="00FE43C2"/>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7AAE76-B0C7-4CB3-A254-3C052302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F116F"/>
    <w:rPr>
      <w:sz w:val="24"/>
      <w:szCs w:val="24"/>
    </w:rPr>
  </w:style>
  <w:style w:type="paragraph" w:customStyle="1" w:styleId="Aufzaehlung">
    <w:name w:val="Aufzaehlung"/>
    <w:basedOn w:val="Normal"/>
    <w:rsid w:val="006550AD"/>
    <w:p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12768D"/>
    <w:rPr>
      <w:rFonts w:cs="Times New Roman"/>
    </w:rPr>
  </w:style>
  <w:style w:type="character" w:customStyle="1" w:styleId="fontstyle01">
    <w:name w:val="fontstyle01"/>
    <w:basedOn w:val="DefaultParagraphFont"/>
    <w:rsid w:val="00F74FA8"/>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F74FA8"/>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5730">
      <w:bodyDiv w:val="1"/>
      <w:marLeft w:val="0"/>
      <w:marRight w:val="0"/>
      <w:marTop w:val="0"/>
      <w:marBottom w:val="0"/>
      <w:divBdr>
        <w:top w:val="none" w:sz="0" w:space="0" w:color="auto"/>
        <w:left w:val="none" w:sz="0" w:space="0" w:color="auto"/>
        <w:bottom w:val="none" w:sz="0" w:space="0" w:color="auto"/>
        <w:right w:val="none" w:sz="0" w:space="0" w:color="auto"/>
      </w:divBdr>
    </w:div>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310401486">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530413296">
      <w:bodyDiv w:val="1"/>
      <w:marLeft w:val="0"/>
      <w:marRight w:val="0"/>
      <w:marTop w:val="0"/>
      <w:marBottom w:val="0"/>
      <w:divBdr>
        <w:top w:val="none" w:sz="0" w:space="0" w:color="auto"/>
        <w:left w:val="none" w:sz="0" w:space="0" w:color="auto"/>
        <w:bottom w:val="none" w:sz="0" w:space="0" w:color="auto"/>
        <w:right w:val="none" w:sz="0" w:space="0" w:color="auto"/>
      </w:divBdr>
    </w:div>
    <w:div w:id="612127788">
      <w:bodyDiv w:val="1"/>
      <w:marLeft w:val="0"/>
      <w:marRight w:val="0"/>
      <w:marTop w:val="0"/>
      <w:marBottom w:val="0"/>
      <w:divBdr>
        <w:top w:val="none" w:sz="0" w:space="0" w:color="auto"/>
        <w:left w:val="none" w:sz="0" w:space="0" w:color="auto"/>
        <w:bottom w:val="none" w:sz="0" w:space="0" w:color="auto"/>
        <w:right w:val="none" w:sz="0" w:space="0" w:color="auto"/>
      </w:divBdr>
    </w:div>
    <w:div w:id="747506429">
      <w:bodyDiv w:val="1"/>
      <w:marLeft w:val="0"/>
      <w:marRight w:val="0"/>
      <w:marTop w:val="0"/>
      <w:marBottom w:val="0"/>
      <w:divBdr>
        <w:top w:val="none" w:sz="0" w:space="0" w:color="auto"/>
        <w:left w:val="none" w:sz="0" w:space="0" w:color="auto"/>
        <w:bottom w:val="none" w:sz="0" w:space="0" w:color="auto"/>
        <w:right w:val="none" w:sz="0" w:space="0" w:color="auto"/>
      </w:divBdr>
    </w:div>
    <w:div w:id="959922746">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1437670999">
      <w:bodyDiv w:val="1"/>
      <w:marLeft w:val="0"/>
      <w:marRight w:val="0"/>
      <w:marTop w:val="0"/>
      <w:marBottom w:val="0"/>
      <w:divBdr>
        <w:top w:val="none" w:sz="0" w:space="0" w:color="auto"/>
        <w:left w:val="none" w:sz="0" w:space="0" w:color="auto"/>
        <w:bottom w:val="none" w:sz="0" w:space="0" w:color="auto"/>
        <w:right w:val="none" w:sz="0" w:space="0" w:color="auto"/>
      </w:divBdr>
    </w:div>
    <w:div w:id="1463377348">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yla.shala@ushaf.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40B3-634F-4E4F-BBD3-5F79112D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shpija</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Anyla</dc:creator>
  <cp:lastModifiedBy>botek</cp:lastModifiedBy>
  <cp:revision>5</cp:revision>
  <cp:lastPrinted>2016-10-06T07:15:00Z</cp:lastPrinted>
  <dcterms:created xsi:type="dcterms:W3CDTF">2019-12-30T18:10:00Z</dcterms:created>
  <dcterms:modified xsi:type="dcterms:W3CDTF">2020-02-18T22:21:00Z</dcterms:modified>
</cp:coreProperties>
</file>