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79" w:rsidRPr="00C94AD4" w:rsidRDefault="00D54979" w:rsidP="00D54979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304216" w:rsidRPr="000A5400" w:rsidRDefault="00304216" w:rsidP="00304216">
      <w:pPr>
        <w:spacing w:after="150"/>
        <w:outlineLvl w:val="0"/>
        <w:rPr>
          <w:rFonts w:ascii="Arial" w:eastAsia="Times New Roman" w:hAnsi="Arial" w:cs="Arial"/>
          <w:b/>
          <w:bCs/>
          <w:caps/>
          <w:color w:val="000000" w:themeColor="text1"/>
          <w:spacing w:val="15"/>
          <w:kern w:val="36"/>
          <w:sz w:val="36"/>
          <w:szCs w:val="36"/>
        </w:rPr>
      </w:pPr>
      <w:r w:rsidRPr="000A5400">
        <w:rPr>
          <w:rFonts w:ascii="Arial" w:eastAsia="Times New Roman" w:hAnsi="Arial" w:cs="Arial"/>
          <w:b/>
          <w:bCs/>
          <w:caps/>
          <w:color w:val="000000" w:themeColor="text1"/>
          <w:spacing w:val="15"/>
          <w:kern w:val="36"/>
          <w:sz w:val="36"/>
          <w:szCs w:val="36"/>
        </w:rPr>
        <w:t>CALL FOR STUDENTS' MOBILITY IN 201</w:t>
      </w:r>
      <w:r w:rsidR="004F04E7" w:rsidRPr="000A5400">
        <w:rPr>
          <w:rFonts w:ascii="Arial" w:eastAsia="Times New Roman" w:hAnsi="Arial" w:cs="Arial"/>
          <w:b/>
          <w:bCs/>
          <w:caps/>
          <w:color w:val="000000" w:themeColor="text1"/>
          <w:spacing w:val="15"/>
          <w:kern w:val="36"/>
          <w:sz w:val="36"/>
          <w:szCs w:val="36"/>
        </w:rPr>
        <w:t>9</w:t>
      </w:r>
      <w:r w:rsidRPr="000A5400">
        <w:rPr>
          <w:rFonts w:ascii="Arial" w:eastAsia="Times New Roman" w:hAnsi="Arial" w:cs="Arial"/>
          <w:b/>
          <w:bCs/>
          <w:caps/>
          <w:color w:val="000000" w:themeColor="text1"/>
          <w:spacing w:val="15"/>
          <w:kern w:val="36"/>
          <w:sz w:val="36"/>
          <w:szCs w:val="36"/>
        </w:rPr>
        <w:t>-20</w:t>
      </w:r>
      <w:r w:rsidR="004F04E7" w:rsidRPr="000A5400">
        <w:rPr>
          <w:rFonts w:ascii="Arial" w:eastAsia="Times New Roman" w:hAnsi="Arial" w:cs="Arial"/>
          <w:b/>
          <w:bCs/>
          <w:caps/>
          <w:color w:val="000000" w:themeColor="text1"/>
          <w:spacing w:val="15"/>
          <w:kern w:val="36"/>
          <w:sz w:val="36"/>
          <w:szCs w:val="36"/>
        </w:rPr>
        <w:t>20</w:t>
      </w:r>
    </w:p>
    <w:p w:rsidR="00304216" w:rsidRPr="000A5400" w:rsidRDefault="00C438A0" w:rsidP="0030421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University of Applied Sciences in Ferizaj (UASF) </w:t>
      </w:r>
      <w:r w:rsidR="00304216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announces a call for applications for students’ mobility for the </w:t>
      </w:r>
      <w:r w:rsidR="004F04E7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first </w:t>
      </w:r>
      <w:r w:rsidR="00304216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semester of the school year 201</w:t>
      </w:r>
      <w:r w:rsidR="004F04E7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9-20.</w:t>
      </w:r>
      <w:r w:rsidR="00304216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call is open for the students from</w:t>
      </w: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F1C58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UASF.</w:t>
      </w:r>
    </w:p>
    <w:p w:rsidR="00304216" w:rsidRPr="000A5400" w:rsidRDefault="00304216" w:rsidP="0030421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The Mobility is under K2 Action current IBC</w:t>
      </w:r>
      <w:r w:rsidR="00B114B8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-M</w:t>
      </w: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Erasmus + Project “Creating Theory to Practice </w:t>
      </w:r>
      <w:proofErr w:type="spellStart"/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Centers</w:t>
      </w:r>
      <w:proofErr w:type="spellEnd"/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Innovation and Employment”</w:t>
      </w:r>
    </w:p>
    <w:p w:rsidR="00296A64" w:rsidRPr="000A5400" w:rsidRDefault="00304216" w:rsidP="00304216">
      <w:pPr>
        <w:jc w:val="both"/>
        <w:rPr>
          <w:color w:val="000000" w:themeColor="text1"/>
        </w:rPr>
      </w:pP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This Mobility is an Internship opportunity with the North West Re</w:t>
      </w:r>
      <w:r w:rsidR="00296A64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gional College/NWRC </w:t>
      </w:r>
      <w:r w:rsidR="00C438A0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from UK, UASF project partner</w:t>
      </w:r>
      <w:r w:rsidR="00B26EEE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296A64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More information about this partner can be found under below link:</w:t>
      </w:r>
      <w:r w:rsidR="00296A64" w:rsidRPr="000A5400">
        <w:rPr>
          <w:color w:val="000000" w:themeColor="text1"/>
        </w:rPr>
        <w:t xml:space="preserve"> </w:t>
      </w:r>
      <w:hyperlink r:id="rId5" w:history="1">
        <w:r w:rsidR="00296A64" w:rsidRPr="000A5400">
          <w:rPr>
            <w:color w:val="000000" w:themeColor="text1"/>
            <w:u w:val="single"/>
          </w:rPr>
          <w:t>http://www.nwrc.ac.uk/</w:t>
        </w:r>
      </w:hyperlink>
    </w:p>
    <w:p w:rsidR="00304216" w:rsidRPr="000A5400" w:rsidRDefault="00296A64" w:rsidP="0030421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304216" w:rsidRPr="000A5400" w:rsidRDefault="00304216" w:rsidP="0030421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Placement will be for </w:t>
      </w:r>
      <w:r w:rsidR="009C0283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one</w:t>
      </w:r>
      <w:r w:rsidR="00296A64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student for a period of </w:t>
      </w:r>
      <w:r w:rsidR="009C0283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three</w:t>
      </w: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months with the </w:t>
      </w:r>
      <w:r w:rsidR="00B26EEE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N</w:t>
      </w: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WRC’s International Office.</w:t>
      </w:r>
      <w:r w:rsidR="00B26EEE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304216" w:rsidRPr="000A5400" w:rsidRDefault="00304216" w:rsidP="0030421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D54979" w:rsidRPr="000A5400" w:rsidRDefault="00D54979" w:rsidP="00D54979">
      <w:p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 xml:space="preserve">All costs for completing </w:t>
      </w:r>
      <w:r w:rsidR="009C0283"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>the mobility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 xml:space="preserve"> abroad will be covered by ERASMU</w:t>
      </w:r>
      <w:r w:rsidR="00304216"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>S+ grant while selected student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 xml:space="preserve"> will need to p</w:t>
      </w:r>
      <w:r w:rsidR="00C438A0"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 xml:space="preserve">ay regular tuition fee to UASF 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>for that semester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.</w:t>
      </w:r>
    </w:p>
    <w:p w:rsidR="00D54979" w:rsidRPr="000A5400" w:rsidRDefault="00B26EEE" w:rsidP="00D54979">
      <w:pPr>
        <w:spacing w:after="200" w:line="253" w:lineRule="atLeast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</w:t>
      </w:r>
      <w:r w:rsidR="00D54979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or</w:t>
      </w:r>
      <w:r w:rsidR="00C438A0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>der to apply for exchange, the UASF</w:t>
      </w:r>
      <w:r w:rsidR="00D54979" w:rsidRPr="000A54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student must:</w:t>
      </w:r>
    </w:p>
    <w:p w:rsidR="00D54979" w:rsidRPr="000A5400" w:rsidRDefault="00304216" w:rsidP="00B26EEE">
      <w:pPr>
        <w:pStyle w:val="ListParagraph"/>
        <w:numPr>
          <w:ilvl w:val="0"/>
          <w:numId w:val="1"/>
        </w:num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have completed the </w:t>
      </w:r>
      <w:r w:rsidR="006812BB"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first</w:t>
      </w:r>
      <w:r w:rsidR="00D54979"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year of study;</w:t>
      </w:r>
    </w:p>
    <w:p w:rsidR="00D54979" w:rsidRPr="000A5400" w:rsidRDefault="00D54979" w:rsidP="00B26EEE">
      <w:pPr>
        <w:pStyle w:val="ListParagraph"/>
        <w:numPr>
          <w:ilvl w:val="0"/>
          <w:numId w:val="1"/>
        </w:num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have timely and constant payment of tuition fees (all debts should be covered before going abroad);</w:t>
      </w:r>
    </w:p>
    <w:p w:rsidR="00D54979" w:rsidRPr="000A5400" w:rsidRDefault="006812BB" w:rsidP="00B26EEE">
      <w:pPr>
        <w:pStyle w:val="ListParagraph"/>
        <w:numPr>
          <w:ilvl w:val="0"/>
          <w:numId w:val="1"/>
        </w:num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have good academic standing</w:t>
      </w:r>
    </w:p>
    <w:p w:rsidR="00D54979" w:rsidRPr="000A5400" w:rsidRDefault="00D54979" w:rsidP="00B26EEE">
      <w:pPr>
        <w:pStyle w:val="ListParagraph"/>
        <w:numPr>
          <w:ilvl w:val="0"/>
          <w:numId w:val="1"/>
        </w:num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have knowledge of the English language (B2 level);</w:t>
      </w:r>
    </w:p>
    <w:p w:rsidR="00D54979" w:rsidRPr="000A5400" w:rsidRDefault="00D54979" w:rsidP="00B26EEE">
      <w:pPr>
        <w:pStyle w:val="ListParagraph"/>
        <w:numPr>
          <w:ilvl w:val="0"/>
          <w:numId w:val="1"/>
        </w:num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demonstrate</w:t>
      </w:r>
      <w:proofErr w:type="gramEnd"/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cross-cultural competencies.</w:t>
      </w:r>
    </w:p>
    <w:p w:rsidR="00D54979" w:rsidRPr="000A5400" w:rsidRDefault="00D54979" w:rsidP="00D54979">
      <w:p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 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>Internal sel</w:t>
      </w:r>
      <w:r w:rsidR="00C438A0"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>ection will be completed at UASF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n-US"/>
        </w:rPr>
        <w:t> and will be based on: </w:t>
      </w:r>
    </w:p>
    <w:p w:rsidR="00D54979" w:rsidRPr="000A5400" w:rsidRDefault="00D54979" w:rsidP="00B26EEE">
      <w:pPr>
        <w:pStyle w:val="ListParagraph"/>
        <w:numPr>
          <w:ilvl w:val="0"/>
          <w:numId w:val="2"/>
        </w:num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Letter of motivation;</w:t>
      </w:r>
    </w:p>
    <w:p w:rsidR="00D54979" w:rsidRPr="000A5400" w:rsidRDefault="00D54979" w:rsidP="00B26EEE">
      <w:pPr>
        <w:pStyle w:val="ListParagraph"/>
        <w:numPr>
          <w:ilvl w:val="0"/>
          <w:numId w:val="2"/>
        </w:num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Cumulative average grade (worth </w:t>
      </w:r>
      <w:r w:rsidR="00E7049D"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max 7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0%)</w:t>
      </w:r>
    </w:p>
    <w:p w:rsidR="00D54979" w:rsidRPr="000A5400" w:rsidRDefault="00D54979" w:rsidP="00B26EEE">
      <w:pPr>
        <w:pStyle w:val="ListParagraph"/>
        <w:numPr>
          <w:ilvl w:val="0"/>
          <w:numId w:val="2"/>
        </w:num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English language knowledge (worth</w:t>
      </w:r>
      <w:r w:rsidR="00E7049D"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max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30%).</w:t>
      </w:r>
    </w:p>
    <w:p w:rsidR="00D54979" w:rsidRPr="000A5400" w:rsidRDefault="00D54979" w:rsidP="00D54979">
      <w:p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Students who did not have a chance to participate in the exchange programs previously are highly encouraged to apply and will have priority during selection process.</w:t>
      </w:r>
    </w:p>
    <w:p w:rsidR="00D54979" w:rsidRPr="000A5400" w:rsidRDefault="00D54979" w:rsidP="00D54979">
      <w:p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Application &amp; selection process</w:t>
      </w:r>
    </w:p>
    <w:p w:rsidR="00D54979" w:rsidRPr="000A5400" w:rsidRDefault="00D54979" w:rsidP="00D54979">
      <w:p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 xml:space="preserve">Application deadline </w:t>
      </w:r>
      <w:r w:rsidRPr="000A5400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 xml:space="preserve">is </w:t>
      </w:r>
      <w:r w:rsidR="00296A64" w:rsidRPr="000A5400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 xml:space="preserve">Friday </w:t>
      </w:r>
      <w:r w:rsidR="004F04E7" w:rsidRPr="000A5400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>31</w:t>
      </w:r>
      <w:r w:rsidR="004F04E7" w:rsidRPr="000A5400">
        <w:rPr>
          <w:rFonts w:ascii="Arial" w:hAnsi="Arial" w:cs="Arial"/>
          <w:b/>
          <w:iCs/>
          <w:color w:val="000000" w:themeColor="text1"/>
          <w:sz w:val="22"/>
          <w:szCs w:val="22"/>
          <w:u w:val="single"/>
          <w:vertAlign w:val="superscript"/>
        </w:rPr>
        <w:t>st</w:t>
      </w:r>
      <w:r w:rsidR="004F04E7" w:rsidRPr="000A5400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 xml:space="preserve"> May</w:t>
      </w:r>
      <w:r w:rsidR="00304216" w:rsidRPr="000A5400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 xml:space="preserve"> 2019</w:t>
      </w:r>
      <w:r w:rsidRPr="000A5400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 xml:space="preserve"> until 4pm the latest.  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 xml:space="preserve">Applicants should send Letter of motivation (one A4 page max) to </w:t>
      </w:r>
      <w:r w:rsidR="00C438A0" w:rsidRPr="000A5400">
        <w:rPr>
          <w:rFonts w:ascii="Arial" w:hAnsi="Arial" w:cs="Arial"/>
          <w:iCs/>
          <w:color w:val="000000" w:themeColor="text1"/>
          <w:sz w:val="22"/>
          <w:szCs w:val="22"/>
        </w:rPr>
        <w:t xml:space="preserve">Fatime Musliu 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>at: </w:t>
      </w:r>
      <w:r w:rsidR="00C438A0" w:rsidRPr="000A5400">
        <w:rPr>
          <w:color w:val="000000" w:themeColor="text1"/>
        </w:rPr>
        <w:t xml:space="preserve"> fatime.musliu@ushaf.net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 xml:space="preserve">.  </w:t>
      </w:r>
      <w:r w:rsidR="00304216" w:rsidRPr="000A5400">
        <w:rPr>
          <w:rFonts w:ascii="Arial" w:hAnsi="Arial" w:cs="Arial"/>
          <w:color w:val="000000" w:themeColor="text1"/>
          <w:sz w:val="22"/>
          <w:szCs w:val="22"/>
        </w:rPr>
        <w:t>Short</w:t>
      </w:r>
      <w:r w:rsidR="00296A64" w:rsidRPr="000A54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4216" w:rsidRPr="000A5400">
        <w:rPr>
          <w:rFonts w:ascii="Arial" w:hAnsi="Arial" w:cs="Arial"/>
          <w:color w:val="000000" w:themeColor="text1"/>
          <w:sz w:val="22"/>
          <w:szCs w:val="22"/>
        </w:rPr>
        <w:t>listed candidates will be called for an interview with the N</w:t>
      </w:r>
      <w:r w:rsidR="00C438A0" w:rsidRPr="000A5400">
        <w:rPr>
          <w:rFonts w:ascii="Arial" w:hAnsi="Arial" w:cs="Arial"/>
          <w:color w:val="000000" w:themeColor="text1"/>
          <w:sz w:val="22"/>
          <w:szCs w:val="22"/>
        </w:rPr>
        <w:t xml:space="preserve">WRC International Office and UASF </w:t>
      </w:r>
      <w:r w:rsidR="00304216" w:rsidRPr="000A5400">
        <w:rPr>
          <w:rFonts w:ascii="Arial" w:hAnsi="Arial" w:cs="Arial"/>
          <w:color w:val="000000" w:themeColor="text1"/>
          <w:sz w:val="22"/>
          <w:szCs w:val="22"/>
        </w:rPr>
        <w:t>representatives.</w:t>
      </w:r>
    </w:p>
    <w:p w:rsidR="00D54979" w:rsidRPr="00C94AD4" w:rsidRDefault="00D54979" w:rsidP="00D54979">
      <w:pPr>
        <w:spacing w:after="200" w:line="253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400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IMPORTANT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>: Motivatio</w:t>
      </w:r>
      <w:r w:rsidR="00C438A0" w:rsidRPr="000A5400">
        <w:rPr>
          <w:rFonts w:ascii="Arial" w:hAnsi="Arial" w:cs="Arial"/>
          <w:iCs/>
          <w:color w:val="000000" w:themeColor="text1"/>
          <w:sz w:val="22"/>
          <w:szCs w:val="22"/>
        </w:rPr>
        <w:t>n letter should be sent to UASF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 xml:space="preserve"> as you </w:t>
      </w:r>
      <w:r w:rsidR="00C438A0" w:rsidRPr="000A5400">
        <w:rPr>
          <w:rFonts w:ascii="Arial" w:hAnsi="Arial" w:cs="Arial"/>
          <w:iCs/>
          <w:color w:val="000000" w:themeColor="text1"/>
          <w:sz w:val="22"/>
          <w:szCs w:val="22"/>
        </w:rPr>
        <w:t xml:space="preserve">have to apply directly to UASF 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>first where inter</w:t>
      </w:r>
      <w:r w:rsidR="00296A64" w:rsidRPr="000A5400">
        <w:rPr>
          <w:rFonts w:ascii="Arial" w:hAnsi="Arial" w:cs="Arial"/>
          <w:iCs/>
          <w:color w:val="000000" w:themeColor="text1"/>
          <w:sz w:val="22"/>
          <w:szCs w:val="22"/>
        </w:rPr>
        <w:t>nal selection will be completed. Af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>ter selection is do</w:t>
      </w:r>
      <w:r w:rsidR="00C438A0" w:rsidRPr="000A5400">
        <w:rPr>
          <w:rFonts w:ascii="Arial" w:hAnsi="Arial" w:cs="Arial"/>
          <w:iCs/>
          <w:color w:val="000000" w:themeColor="text1"/>
          <w:sz w:val="22"/>
          <w:szCs w:val="22"/>
        </w:rPr>
        <w:t xml:space="preserve">ne, UASF </w:t>
      </w:r>
      <w:r w:rsidR="00296A64" w:rsidRPr="000A5400">
        <w:rPr>
          <w:rFonts w:ascii="Arial" w:hAnsi="Arial" w:cs="Arial"/>
          <w:iCs/>
          <w:color w:val="000000" w:themeColor="text1"/>
          <w:sz w:val="22"/>
          <w:szCs w:val="22"/>
        </w:rPr>
        <w:t>must nominate student</w:t>
      </w:r>
      <w:r w:rsidRPr="000A5400">
        <w:rPr>
          <w:rFonts w:ascii="Arial" w:hAnsi="Arial" w:cs="Arial"/>
          <w:iCs/>
          <w:color w:val="000000" w:themeColor="text1"/>
          <w:sz w:val="22"/>
          <w:szCs w:val="22"/>
        </w:rPr>
        <w:t xml:space="preserve"> to receiving partner institutions</w:t>
      </w:r>
      <w:r w:rsidR="00296A64" w:rsidRPr="000A5400">
        <w:rPr>
          <w:rFonts w:ascii="Arial" w:hAnsi="Arial" w:cs="Arial"/>
          <w:iCs/>
          <w:color w:val="000000" w:themeColor="text1"/>
          <w:sz w:val="22"/>
          <w:szCs w:val="22"/>
        </w:rPr>
        <w:t>, NWRC in this case.</w:t>
      </w:r>
      <w:bookmarkStart w:id="0" w:name="_GoBack"/>
      <w:bookmarkEnd w:id="0"/>
      <w:r w:rsidR="00296A64" w:rsidRPr="00C94AD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94AD4">
        <w:rPr>
          <w:rFonts w:ascii="Arial" w:hAnsi="Arial" w:cs="Arial"/>
          <w:iCs/>
          <w:color w:val="000000" w:themeColor="text1"/>
          <w:sz w:val="22"/>
          <w:szCs w:val="22"/>
        </w:rPr>
        <w:t xml:space="preserve">  </w:t>
      </w:r>
    </w:p>
    <w:p w:rsidR="004948DB" w:rsidRPr="00C94AD4" w:rsidRDefault="004948DB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4948DB" w:rsidRPr="00C94AD4" w:rsidSect="00153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0F2"/>
    <w:multiLevelType w:val="hybridMultilevel"/>
    <w:tmpl w:val="954CF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64C42"/>
    <w:multiLevelType w:val="hybridMultilevel"/>
    <w:tmpl w:val="82C89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79"/>
    <w:rsid w:val="000A5400"/>
    <w:rsid w:val="000F1C58"/>
    <w:rsid w:val="00153AB1"/>
    <w:rsid w:val="00296A64"/>
    <w:rsid w:val="00304216"/>
    <w:rsid w:val="00422943"/>
    <w:rsid w:val="00481C6C"/>
    <w:rsid w:val="004948DB"/>
    <w:rsid w:val="004F04E7"/>
    <w:rsid w:val="006812BB"/>
    <w:rsid w:val="007503E3"/>
    <w:rsid w:val="00863A1E"/>
    <w:rsid w:val="009C0283"/>
    <w:rsid w:val="00B114B8"/>
    <w:rsid w:val="00B26EEE"/>
    <w:rsid w:val="00BE418B"/>
    <w:rsid w:val="00C438A0"/>
    <w:rsid w:val="00C46FC9"/>
    <w:rsid w:val="00C94AD4"/>
    <w:rsid w:val="00D54979"/>
    <w:rsid w:val="00E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5656E-1956-479D-B260-3B22947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042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979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D549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042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421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04216"/>
    <w:rPr>
      <w:b/>
      <w:bCs/>
    </w:rPr>
  </w:style>
  <w:style w:type="paragraph" w:styleId="ListParagraph">
    <w:name w:val="List Paragraph"/>
    <w:basedOn w:val="Normal"/>
    <w:uiPriority w:val="34"/>
    <w:qFormat/>
    <w:rsid w:val="00B26E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B8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B8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B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wrc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a.urazaeva@ibcmitrovica.eu</dc:creator>
  <cp:lastModifiedBy>Bujar Pira</cp:lastModifiedBy>
  <cp:revision>5</cp:revision>
  <dcterms:created xsi:type="dcterms:W3CDTF">2019-05-23T10:13:00Z</dcterms:created>
  <dcterms:modified xsi:type="dcterms:W3CDTF">2019-05-23T10:16:00Z</dcterms:modified>
</cp:coreProperties>
</file>